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1A61D9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 xml:space="preserve">АДМИНИСТРАЦИЯ                                                                     </w:t>
      </w:r>
      <w:r w:rsidR="001A61D9">
        <w:rPr>
          <w:rFonts w:cs="Times New Roman"/>
          <w:b/>
          <w:bCs/>
          <w:sz w:val="28"/>
          <w:szCs w:val="28"/>
        </w:rPr>
        <w:t xml:space="preserve">   </w:t>
      </w:r>
      <w:r w:rsidRPr="00B423C6">
        <w:rPr>
          <w:rFonts w:cs="Times New Roman"/>
          <w:b/>
          <w:bCs/>
          <w:sz w:val="28"/>
          <w:szCs w:val="28"/>
        </w:rPr>
        <w:t>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4"/>
        <w:gridCol w:w="1878"/>
        <w:gridCol w:w="1878"/>
        <w:gridCol w:w="1885"/>
        <w:gridCol w:w="1885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5E68AC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24.03.2023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5E68AC" w:rsidP="00CB68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F3287C" w:rsidRDefault="00CC698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F3287C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</w:t>
      </w:r>
    </w:p>
    <w:p w:rsidR="00F3287C" w:rsidRDefault="00F3287C" w:rsidP="00304282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Верхнекамс</w:t>
      </w:r>
      <w:r w:rsidR="007D7313">
        <w:rPr>
          <w:rFonts w:ascii="Times New Roman" w:hAnsi="Times New Roman" w:cs="Times New Roman"/>
          <w:sz w:val="28"/>
          <w:szCs w:val="28"/>
        </w:rPr>
        <w:t>кого муниципального округа от 1</w:t>
      </w:r>
      <w:r w:rsidR="007D7313" w:rsidRPr="007D7313">
        <w:rPr>
          <w:rFonts w:ascii="Times New Roman" w:hAnsi="Times New Roman" w:cs="Times New Roman"/>
          <w:sz w:val="28"/>
          <w:szCs w:val="28"/>
        </w:rPr>
        <w:t>3</w:t>
      </w:r>
      <w:r w:rsidR="007D7313">
        <w:rPr>
          <w:rFonts w:ascii="Times New Roman" w:hAnsi="Times New Roman" w:cs="Times New Roman"/>
          <w:sz w:val="28"/>
          <w:szCs w:val="28"/>
        </w:rPr>
        <w:t>.01.2023 № 49</w:t>
      </w:r>
    </w:p>
    <w:p w:rsidR="00F3287C" w:rsidRPr="007D7313" w:rsidRDefault="00F3287C" w:rsidP="007D7313">
      <w:pPr>
        <w:pStyle w:val="Heading"/>
        <w:framePr w:hSpace="180" w:wrap="around" w:vAnchor="text" w:hAnchor="text" w:x="69" w:y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2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7D7313">
        <w:rPr>
          <w:rFonts w:ascii="Times New Roman" w:hAnsi="Times New Roman" w:cs="Times New Roman"/>
          <w:sz w:val="28"/>
          <w:szCs w:val="28"/>
        </w:rPr>
        <w:t>финансовых нормативов по распределению субвенции на реализацию прав на получение общедоступного и бесплатного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Верхнекамского муниципального округа в части расходов на оплату труда и в части учебных расходов на 2023 год»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8B4" w:rsidRDefault="003F18B4" w:rsidP="00304282">
      <w:pPr>
        <w:pStyle w:val="a4"/>
        <w:rPr>
          <w:b/>
          <w:sz w:val="28"/>
          <w:szCs w:val="28"/>
        </w:rPr>
      </w:pP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77E20" w:rsidRDefault="003F18B4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7473">
        <w:rPr>
          <w:sz w:val="28"/>
          <w:szCs w:val="28"/>
        </w:rPr>
        <w:t xml:space="preserve">       </w:t>
      </w:r>
      <w:r w:rsidR="00277E20">
        <w:rPr>
          <w:sz w:val="28"/>
          <w:szCs w:val="28"/>
        </w:rPr>
        <w:t xml:space="preserve">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В</w:t>
      </w:r>
      <w:r w:rsidR="00885C9D">
        <w:rPr>
          <w:sz w:val="28"/>
          <w:szCs w:val="28"/>
        </w:rPr>
        <w:t xml:space="preserve"> </w:t>
      </w:r>
      <w:r w:rsidR="00277E20">
        <w:rPr>
          <w:rFonts w:ascii="Times New Roman" w:hAnsi="Times New Roman"/>
          <w:b w:val="0"/>
          <w:sz w:val="28"/>
          <w:szCs w:val="28"/>
        </w:rPr>
        <w:t xml:space="preserve">соответствии с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Порядком расчета нормативных затрат                      образовательной деятельности муниципальных общеобразовательн</w:t>
      </w:r>
      <w:r w:rsidR="00F02EFE">
        <w:rPr>
          <w:rFonts w:ascii="Times New Roman" w:hAnsi="Times New Roman" w:cs="Times New Roman"/>
          <w:b w:val="0"/>
          <w:sz w:val="28"/>
          <w:szCs w:val="28"/>
        </w:rPr>
        <w:t xml:space="preserve">ых         организаций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Верхнекамского муниципального округа</w:t>
      </w:r>
      <w:r w:rsidR="00F02EFE">
        <w:rPr>
          <w:rFonts w:ascii="Times New Roman" w:hAnsi="Times New Roman"/>
          <w:b w:val="0"/>
          <w:sz w:val="28"/>
          <w:szCs w:val="28"/>
        </w:rPr>
        <w:t xml:space="preserve">, </w:t>
      </w:r>
      <w:r w:rsidR="00277E20">
        <w:rPr>
          <w:rFonts w:ascii="Times New Roman" w:hAnsi="Times New Roman"/>
          <w:b w:val="0"/>
          <w:sz w:val="28"/>
          <w:szCs w:val="28"/>
        </w:rPr>
        <w:t xml:space="preserve">утверждённым постановлением администрации Верхнекамского муниципального округа от 14.02.2022 № 206 «Об утверждении </w:t>
      </w:r>
      <w:r w:rsidR="00277E20">
        <w:rPr>
          <w:rFonts w:ascii="Times New Roman" w:hAnsi="Times New Roman" w:cs="Times New Roman"/>
          <w:b w:val="0"/>
          <w:sz w:val="28"/>
          <w:szCs w:val="28"/>
        </w:rPr>
        <w:t>Порядка расчета нормативных затрат образовательной деятельности муниципальных общеобразовательных организаций Верхнекамского муниципального округа»</w:t>
      </w:r>
      <w:r w:rsidR="00277E20">
        <w:rPr>
          <w:rFonts w:ascii="Times New Roman" w:hAnsi="Times New Roman"/>
          <w:b w:val="0"/>
          <w:sz w:val="28"/>
          <w:szCs w:val="28"/>
        </w:rPr>
        <w:t>, администрация Верхнекамского муниципального округа ПОСТАНОВЛЯЕТ:</w:t>
      </w:r>
    </w:p>
    <w:p w:rsidR="00277E20" w:rsidRDefault="00CC698C" w:rsidP="00CC698C">
      <w:pPr>
        <w:pStyle w:val="ConsPlusTitle"/>
        <w:widowControl/>
        <w:spacing w:line="360" w:lineRule="auto"/>
        <w:jc w:val="both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1. Внести </w:t>
      </w:r>
      <w:r w:rsidR="00277E20">
        <w:rPr>
          <w:rFonts w:ascii="Times New Roman" w:hAnsi="Times New Roman"/>
          <w:b w:val="0"/>
          <w:sz w:val="28"/>
          <w:szCs w:val="28"/>
        </w:rPr>
        <w:t>в постановление администрации Верхнекамс</w:t>
      </w:r>
      <w:r w:rsidR="007D7313">
        <w:rPr>
          <w:rFonts w:ascii="Times New Roman" w:hAnsi="Times New Roman"/>
          <w:b w:val="0"/>
          <w:sz w:val="28"/>
          <w:szCs w:val="28"/>
        </w:rPr>
        <w:t>кого муниципального округа от 13.01.2023 № 49</w:t>
      </w:r>
      <w:r w:rsidR="00277E20">
        <w:rPr>
          <w:rFonts w:ascii="Times New Roman" w:hAnsi="Times New Roman"/>
          <w:b w:val="0"/>
          <w:sz w:val="28"/>
          <w:szCs w:val="28"/>
        </w:rPr>
        <w:t xml:space="preserve"> «Об утверждении </w:t>
      </w:r>
      <w:r w:rsidR="007D7313">
        <w:rPr>
          <w:rFonts w:ascii="Times New Roman" w:hAnsi="Times New Roman"/>
          <w:b w:val="0"/>
          <w:sz w:val="28"/>
          <w:szCs w:val="28"/>
        </w:rPr>
        <w:t>финансовых нормативов по распределению субвенции на реализацию прав на получение общедоступного и бесплатного дошкольного</w:t>
      </w:r>
      <w:r w:rsidR="0004777C">
        <w:rPr>
          <w:rFonts w:ascii="Times New Roman" w:hAnsi="Times New Roman"/>
          <w:b w:val="0"/>
          <w:sz w:val="28"/>
          <w:szCs w:val="28"/>
        </w:rPr>
        <w:t xml:space="preserve">, начального общего, основного общего, среднего общего и дополнительного образования детей в муниципальных общеобразовательных организациях Верхнекамского муниципального округа в части расходов на оплату труда и в части учебных </w:t>
      </w:r>
      <w:r w:rsidR="0004777C">
        <w:rPr>
          <w:rFonts w:ascii="Times New Roman" w:hAnsi="Times New Roman"/>
          <w:b w:val="0"/>
          <w:sz w:val="28"/>
          <w:szCs w:val="28"/>
        </w:rPr>
        <w:lastRenderedPageBreak/>
        <w:t>расходов на 2023 год»</w:t>
      </w:r>
      <w:r w:rsidR="007D7313">
        <w:rPr>
          <w:rFonts w:ascii="Times New Roman" w:hAnsi="Times New Roman"/>
          <w:b w:val="0"/>
          <w:sz w:val="28"/>
          <w:szCs w:val="28"/>
        </w:rPr>
        <w:t xml:space="preserve"> </w:t>
      </w:r>
      <w:r w:rsidR="004F13BB" w:rsidRPr="004F13BB">
        <w:rPr>
          <w:rFonts w:ascii="Times New Roman" w:hAnsi="Times New Roman"/>
          <w:b w:val="0"/>
          <w:sz w:val="28"/>
          <w:szCs w:val="28"/>
        </w:rPr>
        <w:t>(</w:t>
      </w:r>
      <w:r w:rsidR="004F13BB">
        <w:rPr>
          <w:rFonts w:ascii="Times New Roman" w:hAnsi="Times New Roman"/>
          <w:b w:val="0"/>
          <w:sz w:val="28"/>
          <w:szCs w:val="28"/>
        </w:rPr>
        <w:t>с изменениями от 03.08.2022 № 1047, от 25.11.2022 № 1690, от 13.01.2023 № 47),</w:t>
      </w:r>
      <w:r w:rsidR="00996BEA">
        <w:rPr>
          <w:rFonts w:ascii="Times New Roman" w:hAnsi="Times New Roman"/>
          <w:b w:val="0"/>
          <w:sz w:val="28"/>
          <w:szCs w:val="28"/>
        </w:rPr>
        <w:t xml:space="preserve"> (далее-п</w:t>
      </w:r>
      <w:r w:rsidR="00277E20">
        <w:rPr>
          <w:rFonts w:ascii="Times New Roman" w:hAnsi="Times New Roman"/>
          <w:b w:val="0"/>
          <w:sz w:val="28"/>
          <w:szCs w:val="28"/>
        </w:rPr>
        <w:t>остановление)</w:t>
      </w:r>
      <w:r w:rsidR="004F13BB">
        <w:rPr>
          <w:rFonts w:ascii="Times New Roman" w:hAnsi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>следующие изменения</w:t>
      </w:r>
      <w:r w:rsidR="00277E20">
        <w:rPr>
          <w:rFonts w:ascii="Times New Roman" w:hAnsi="Times New Roman"/>
          <w:b w:val="0"/>
          <w:sz w:val="28"/>
          <w:szCs w:val="28"/>
        </w:rPr>
        <w:t>:</w:t>
      </w:r>
    </w:p>
    <w:p w:rsidR="00277E20" w:rsidRDefault="0004777C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Приложение № 1</w:t>
      </w:r>
      <w:r w:rsidR="00CC698C">
        <w:rPr>
          <w:sz w:val="28"/>
          <w:szCs w:val="28"/>
        </w:rPr>
        <w:t xml:space="preserve"> к постановлению</w:t>
      </w:r>
      <w:r w:rsidR="00277E20">
        <w:rPr>
          <w:sz w:val="28"/>
          <w:szCs w:val="28"/>
        </w:rPr>
        <w:t xml:space="preserve"> «Финансовые нормативы по распределению субвенции на реализацию прав на получение общедоступного и</w:t>
      </w:r>
      <w:r w:rsidR="00304282">
        <w:rPr>
          <w:sz w:val="28"/>
          <w:szCs w:val="28"/>
        </w:rPr>
        <w:t xml:space="preserve"> </w:t>
      </w:r>
      <w:r w:rsidR="00277E20">
        <w:rPr>
          <w:sz w:val="28"/>
          <w:szCs w:val="28"/>
        </w:rPr>
        <w:t xml:space="preserve"> </w:t>
      </w:r>
      <w:r w:rsidR="00304282">
        <w:rPr>
          <w:sz w:val="28"/>
          <w:szCs w:val="28"/>
        </w:rPr>
        <w:t xml:space="preserve"> бесплатного </w:t>
      </w:r>
      <w:r w:rsidR="00277E20">
        <w:rPr>
          <w:sz w:val="28"/>
          <w:szCs w:val="28"/>
        </w:rPr>
        <w:t xml:space="preserve">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в части </w:t>
      </w:r>
      <w:r>
        <w:rPr>
          <w:sz w:val="28"/>
          <w:szCs w:val="28"/>
        </w:rPr>
        <w:t>расходов на оплату труда на 2023</w:t>
      </w:r>
      <w:r w:rsidR="00277E20">
        <w:rPr>
          <w:sz w:val="28"/>
          <w:szCs w:val="28"/>
        </w:rPr>
        <w:t xml:space="preserve"> год»</w:t>
      </w:r>
      <w:r w:rsidR="00CC698C">
        <w:rPr>
          <w:sz w:val="28"/>
          <w:szCs w:val="28"/>
        </w:rPr>
        <w:t xml:space="preserve"> утвердить в новой редакции</w:t>
      </w:r>
      <w:r w:rsidR="00277E20">
        <w:rPr>
          <w:sz w:val="28"/>
          <w:szCs w:val="28"/>
        </w:rPr>
        <w:t xml:space="preserve"> согласно приложению №1.</w:t>
      </w:r>
    </w:p>
    <w:p w:rsidR="00277E20" w:rsidRDefault="00277E20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1.2</w:t>
      </w:r>
      <w:r w:rsidR="0004777C">
        <w:rPr>
          <w:sz w:val="28"/>
          <w:szCs w:val="28"/>
        </w:rPr>
        <w:t>. Приложение № 2</w:t>
      </w:r>
      <w:r w:rsidR="00CC698C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«Финансовые нормативы по распределению субвенции на реализацию прав на получение общедоступного и бесплатного</w:t>
      </w:r>
      <w:r w:rsidR="003042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дошкольного, начального общего, основного общего, среднего общего и дополнительного образования детей в муниципальных общеобразовательных организациях </w:t>
      </w:r>
      <w:r w:rsidR="0004777C">
        <w:rPr>
          <w:sz w:val="28"/>
          <w:szCs w:val="28"/>
        </w:rPr>
        <w:t>в части учебных расходов на 2023</w:t>
      </w:r>
      <w:r>
        <w:rPr>
          <w:sz w:val="28"/>
          <w:szCs w:val="28"/>
        </w:rPr>
        <w:t xml:space="preserve"> год»</w:t>
      </w:r>
      <w:r w:rsidR="00CC698C">
        <w:rPr>
          <w:sz w:val="28"/>
          <w:szCs w:val="28"/>
        </w:rPr>
        <w:t xml:space="preserve"> утвердить в новой редакции</w:t>
      </w:r>
      <w:r>
        <w:rPr>
          <w:sz w:val="28"/>
          <w:szCs w:val="28"/>
        </w:rPr>
        <w:t xml:space="preserve"> согласно приложению №2.</w:t>
      </w:r>
    </w:p>
    <w:p w:rsidR="00277E20" w:rsidRPr="00277E20" w:rsidRDefault="00277E20" w:rsidP="00CC698C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Настоящее постановление вступает в силу с момента  </w:t>
      </w:r>
      <w:r w:rsidR="00304282">
        <w:rPr>
          <w:sz w:val="28"/>
          <w:szCs w:val="28"/>
        </w:rPr>
        <w:t xml:space="preserve"> </w:t>
      </w:r>
      <w:r w:rsidR="00403E5B">
        <w:rPr>
          <w:sz w:val="28"/>
          <w:szCs w:val="28"/>
        </w:rPr>
        <w:t>опубликования</w:t>
      </w:r>
      <w:r>
        <w:rPr>
          <w:rFonts w:cs="Times New Roman"/>
          <w:sz w:val="28"/>
          <w:szCs w:val="28"/>
        </w:rPr>
        <w:t xml:space="preserve"> в Информационном бюллетене 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F3287C">
      <w:pPr>
        <w:pStyle w:val="a4"/>
        <w:spacing w:line="360" w:lineRule="auto"/>
        <w:jc w:val="both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E2F41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3E2F41" w:rsidRDefault="003E2F41" w:rsidP="003E2F41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                  И.В. Ситчихина</w:t>
      </w: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767473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Главный специалист правового отдела                               А.С. Филиппова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3E2F41" w:rsidRDefault="003E2F41" w:rsidP="003E2F41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Заместитель главы администрации</w:t>
      </w:r>
    </w:p>
    <w:p w:rsidR="003E2F41" w:rsidRDefault="003E2F41" w:rsidP="003E2F41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Верхнекамского муниципального округа </w:t>
      </w:r>
    </w:p>
    <w:p w:rsidR="003E2F41" w:rsidRDefault="003E2F41" w:rsidP="003E2F41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финансово-экономической политике,</w:t>
      </w:r>
    </w:p>
    <w:p w:rsidR="003E2F41" w:rsidRDefault="003E2F41" w:rsidP="003E2F41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финансового управления                                     С.И. Логинова</w:t>
      </w:r>
    </w:p>
    <w:p w:rsidR="00403E5B" w:rsidRDefault="00403E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403E5B" w:rsidRDefault="00403E5B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5C661A" w:rsidRDefault="005C661A" w:rsidP="005C661A">
      <w:pPr>
        <w:pStyle w:val="a4"/>
        <w:spacing w:line="276" w:lineRule="auto"/>
        <w:rPr>
          <w:rFonts w:cs="Times New Roman"/>
          <w:sz w:val="20"/>
          <w:szCs w:val="20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277E20">
        <w:rPr>
          <w:rFonts w:cs="Times New Roman"/>
          <w:sz w:val="20"/>
          <w:szCs w:val="20"/>
        </w:rPr>
        <w:t>слать: управление образования – 2 экз., финансовое управление.</w:t>
      </w: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04777C" w:rsidRDefault="0004777C" w:rsidP="005C661A">
      <w:pPr>
        <w:pStyle w:val="a4"/>
        <w:spacing w:line="276" w:lineRule="auto"/>
        <w:rPr>
          <w:rFonts w:cs="Times New Roman"/>
          <w:sz w:val="20"/>
          <w:szCs w:val="20"/>
        </w:rPr>
      </w:pPr>
    </w:p>
    <w:p w:rsidR="00996BEA" w:rsidRDefault="000D210F" w:rsidP="00304282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lastRenderedPageBreak/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</w:t>
      </w:r>
      <w:r w:rsidR="00304282">
        <w:rPr>
          <w:sz w:val="28"/>
          <w:szCs w:val="28"/>
          <w:lang w:eastAsia="ru-RU"/>
        </w:rPr>
        <w:t xml:space="preserve">                            </w:t>
      </w:r>
      <w:r w:rsidR="001A61D9">
        <w:rPr>
          <w:sz w:val="28"/>
          <w:szCs w:val="28"/>
          <w:lang w:eastAsia="ru-RU"/>
        </w:rPr>
        <w:t xml:space="preserve">    </w:t>
      </w:r>
      <w:r w:rsidR="00304282">
        <w:rPr>
          <w:sz w:val="28"/>
          <w:szCs w:val="28"/>
          <w:lang w:eastAsia="ru-RU"/>
        </w:rPr>
        <w:t xml:space="preserve">   </w:t>
      </w:r>
      <w:r w:rsidR="00996BEA">
        <w:rPr>
          <w:sz w:val="28"/>
          <w:szCs w:val="28"/>
        </w:rPr>
        <w:t xml:space="preserve">  Приложение №1</w:t>
      </w:r>
    </w:p>
    <w:p w:rsidR="00304282" w:rsidRDefault="00304282" w:rsidP="00304282">
      <w:pPr>
        <w:pStyle w:val="a4"/>
        <w:spacing w:line="276" w:lineRule="auto"/>
        <w:rPr>
          <w:sz w:val="28"/>
          <w:szCs w:val="28"/>
          <w:lang w:eastAsia="ru-RU"/>
        </w:rPr>
      </w:pPr>
    </w:p>
    <w:p w:rsidR="00996BEA" w:rsidRDefault="00996BEA" w:rsidP="00CC698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CC69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УТВЕРЖДЕНЫ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>постановлением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администрации Верхнекамского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муниципального округа </w:t>
      </w:r>
    </w:p>
    <w:p w:rsidR="00996BEA" w:rsidRDefault="00CC698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8AC">
        <w:rPr>
          <w:sz w:val="28"/>
          <w:szCs w:val="28"/>
        </w:rPr>
        <w:t xml:space="preserve">от 24.03.2023  </w:t>
      </w:r>
      <w:r w:rsidR="00CB687F">
        <w:rPr>
          <w:sz w:val="28"/>
          <w:szCs w:val="28"/>
        </w:rPr>
        <w:t xml:space="preserve"> </w:t>
      </w:r>
      <w:r w:rsidR="00996BEA">
        <w:rPr>
          <w:sz w:val="28"/>
          <w:szCs w:val="28"/>
        </w:rPr>
        <w:t xml:space="preserve">№ </w:t>
      </w:r>
      <w:r w:rsidR="005E68AC">
        <w:rPr>
          <w:sz w:val="28"/>
          <w:szCs w:val="28"/>
        </w:rPr>
        <w:t>429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92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2C135A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</w:t>
            </w:r>
            <w:r w:rsidR="006254AA">
              <w:rPr>
                <w:b/>
                <w:sz w:val="28"/>
                <w:szCs w:val="28"/>
              </w:rPr>
              <w:t>расходов на оплату труда на 2023</w:t>
            </w:r>
            <w:r>
              <w:rPr>
                <w:b/>
                <w:sz w:val="28"/>
                <w:szCs w:val="28"/>
              </w:rPr>
              <w:t xml:space="preserve"> год</w:t>
            </w:r>
          </w:p>
          <w:p w:rsidR="00996BEA" w:rsidRDefault="00996BEA" w:rsidP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C135A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 на</w:t>
            </w:r>
          </w:p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п.Светлополянск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50 502,50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п.Лесной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61 476,21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п.Рудничный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61 197,18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62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с.Лойно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625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97 415,38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62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п.Созимский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625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122 391,01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96BEA" w:rsidRDefault="002C13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96BEA" w:rsidRDefault="002C13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д.Кочкино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116 479,41</w:t>
            </w:r>
          </w:p>
        </w:tc>
      </w:tr>
      <w:tr w:rsidR="00996BEA" w:rsidTr="002C135A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с.Кай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283 042,86</w:t>
            </w:r>
          </w:p>
        </w:tc>
      </w:tr>
    </w:tbl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Default="00996BEA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CC698C" w:rsidRDefault="00CC698C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04777C" w:rsidRDefault="0004777C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304282" w:rsidRDefault="00304282" w:rsidP="00996BEA">
      <w:pPr>
        <w:rPr>
          <w:rFonts w:eastAsia="Times New Roman" w:cs="Times New Roman"/>
          <w:bCs/>
          <w:sz w:val="28"/>
          <w:szCs w:val="28"/>
          <w:lang w:eastAsia="ru-RU"/>
        </w:rPr>
      </w:pPr>
    </w:p>
    <w:p w:rsidR="00996BEA" w:rsidRPr="00996BEA" w:rsidRDefault="00996BEA" w:rsidP="00CC698C">
      <w:pPr>
        <w:spacing w:after="0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>
        <w:rPr>
          <w:sz w:val="28"/>
          <w:szCs w:val="28"/>
        </w:rPr>
        <w:t xml:space="preserve"> </w:t>
      </w:r>
      <w:r w:rsidR="00CC698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Приложение №2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УТВЕРЖДЕНЫ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администрации Верхнекамского </w:t>
      </w:r>
    </w:p>
    <w:p w:rsidR="00996BEA" w:rsidRDefault="00996BEA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996BEA" w:rsidRDefault="005E68AC" w:rsidP="00CC698C">
      <w:pPr>
        <w:spacing w:after="0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от 24.03.2023   </w:t>
      </w:r>
      <w:bookmarkStart w:id="0" w:name="_GoBack"/>
      <w:bookmarkEnd w:id="0"/>
      <w:r w:rsidR="00996BEA">
        <w:rPr>
          <w:sz w:val="28"/>
          <w:szCs w:val="28"/>
        </w:rPr>
        <w:t xml:space="preserve"> № </w:t>
      </w:r>
      <w:r>
        <w:rPr>
          <w:sz w:val="28"/>
          <w:szCs w:val="28"/>
        </w:rPr>
        <w:t>429</w:t>
      </w:r>
    </w:p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264" w:type="dxa"/>
        <w:tblInd w:w="97" w:type="dxa"/>
        <w:tblLook w:val="04A0" w:firstRow="1" w:lastRow="0" w:firstColumn="1" w:lastColumn="0" w:noHBand="0" w:noVBand="1"/>
      </w:tblPr>
      <w:tblGrid>
        <w:gridCol w:w="630"/>
        <w:gridCol w:w="5885"/>
        <w:gridCol w:w="2749"/>
      </w:tblGrid>
      <w:tr w:rsidR="00996BEA" w:rsidTr="002375D1">
        <w:trPr>
          <w:trHeight w:val="570"/>
        </w:trPr>
        <w:tc>
          <w:tcPr>
            <w:tcW w:w="9264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996BEA" w:rsidRDefault="00996BEA" w:rsidP="00CC698C">
            <w:pPr>
              <w:spacing w:after="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Финансовые нормативы по распределению субвенции на реализацию прав на получение общедоступного и бесплатного  дошкольного,     начального общего, основного общего, среднего общего и                         дополнительного образования детей в муниципальных                          общеобразовательных организациях в части учебных расходов</w:t>
            </w:r>
          </w:p>
          <w:p w:rsidR="00996BEA" w:rsidRDefault="006254AA" w:rsidP="00CC698C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 2023</w:t>
            </w:r>
            <w:r w:rsidR="00996BEA">
              <w:rPr>
                <w:b/>
                <w:sz w:val="28"/>
                <w:szCs w:val="28"/>
              </w:rPr>
              <w:t xml:space="preserve"> год</w:t>
            </w:r>
          </w:p>
          <w:p w:rsidR="00996BEA" w:rsidRDefault="00996BE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57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96BEA" w:rsidRDefault="00996BEA">
            <w:pPr>
              <w:rPr>
                <w:b/>
                <w:sz w:val="28"/>
                <w:szCs w:val="28"/>
              </w:rPr>
            </w:pPr>
          </w:p>
        </w:tc>
      </w:tr>
      <w:tr w:rsidR="00996BEA" w:rsidTr="002375D1">
        <w:trPr>
          <w:trHeight w:val="104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996B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МКОУ 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EC0" w:rsidRDefault="00996BEA" w:rsidP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(рублей) на</w:t>
            </w:r>
          </w:p>
          <w:p w:rsidR="00996BEA" w:rsidRDefault="00996BEA" w:rsidP="00AB4E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обучающегося     (воспитанника)</w:t>
            </w:r>
          </w:p>
        </w:tc>
      </w:tr>
      <w:tr w:rsidR="00996BEA" w:rsidTr="002375D1">
        <w:trPr>
          <w:trHeight w:val="51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п.Светлополянск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C13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750,00</w:t>
            </w:r>
          </w:p>
        </w:tc>
      </w:tr>
      <w:tr w:rsidR="00996BEA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п.Лесной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37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752,43</w:t>
            </w:r>
          </w:p>
        </w:tc>
      </w:tr>
      <w:tr w:rsidR="00996BEA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96BEA" w:rsidRDefault="00996B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п.Рудничный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237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762,10</w:t>
            </w:r>
          </w:p>
        </w:tc>
      </w:tr>
      <w:tr w:rsidR="00996BEA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62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с.Лойно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625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938,46</w:t>
            </w:r>
          </w:p>
        </w:tc>
      </w:tr>
      <w:tr w:rsidR="00996BEA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96BEA" w:rsidRDefault="00996BE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996BEA" w:rsidRDefault="006254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п.Созимский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6BEA" w:rsidRDefault="006254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1 044,94</w:t>
            </w:r>
          </w:p>
        </w:tc>
      </w:tr>
      <w:tr w:rsidR="002375D1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5D1" w:rsidRDefault="002375D1" w:rsidP="002375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75D1" w:rsidRDefault="002375D1" w:rsidP="0023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д.Кочкино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5D1" w:rsidRDefault="002375D1" w:rsidP="00237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1 250,0</w:t>
            </w:r>
          </w:p>
        </w:tc>
      </w:tr>
      <w:tr w:rsidR="002375D1" w:rsidTr="002375D1">
        <w:trPr>
          <w:trHeight w:val="514"/>
        </w:trPr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75D1" w:rsidRDefault="002375D1" w:rsidP="002375D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8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375D1" w:rsidRDefault="002375D1" w:rsidP="002375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ООШ с.Кай</w:t>
            </w:r>
          </w:p>
        </w:tc>
        <w:tc>
          <w:tcPr>
            <w:tcW w:w="27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75D1" w:rsidRDefault="002375D1" w:rsidP="002375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3 095,24</w:t>
            </w:r>
          </w:p>
        </w:tc>
      </w:tr>
    </w:tbl>
    <w:p w:rsidR="00996BEA" w:rsidRDefault="00996BEA" w:rsidP="00996BEA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4777C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A61D9"/>
    <w:rsid w:val="001D5E1C"/>
    <w:rsid w:val="001E6985"/>
    <w:rsid w:val="001F5FB0"/>
    <w:rsid w:val="002166AB"/>
    <w:rsid w:val="002304EC"/>
    <w:rsid w:val="002375D1"/>
    <w:rsid w:val="0024713B"/>
    <w:rsid w:val="00277E20"/>
    <w:rsid w:val="002A604D"/>
    <w:rsid w:val="002C135A"/>
    <w:rsid w:val="002D4436"/>
    <w:rsid w:val="002E1A55"/>
    <w:rsid w:val="00304282"/>
    <w:rsid w:val="00316D58"/>
    <w:rsid w:val="00332DC6"/>
    <w:rsid w:val="00343AF6"/>
    <w:rsid w:val="003A517A"/>
    <w:rsid w:val="003A5931"/>
    <w:rsid w:val="003B3206"/>
    <w:rsid w:val="003B371B"/>
    <w:rsid w:val="003C0B71"/>
    <w:rsid w:val="003E2F41"/>
    <w:rsid w:val="003F18B4"/>
    <w:rsid w:val="00400FE5"/>
    <w:rsid w:val="00403E5B"/>
    <w:rsid w:val="0042392B"/>
    <w:rsid w:val="00455F0F"/>
    <w:rsid w:val="00467C54"/>
    <w:rsid w:val="004722E0"/>
    <w:rsid w:val="004B4C00"/>
    <w:rsid w:val="004D0259"/>
    <w:rsid w:val="004E6AD2"/>
    <w:rsid w:val="004F13BB"/>
    <w:rsid w:val="00512C22"/>
    <w:rsid w:val="00542D93"/>
    <w:rsid w:val="005745B0"/>
    <w:rsid w:val="005775E8"/>
    <w:rsid w:val="005B215F"/>
    <w:rsid w:val="005B5AF1"/>
    <w:rsid w:val="005C661A"/>
    <w:rsid w:val="005E68AC"/>
    <w:rsid w:val="006102E2"/>
    <w:rsid w:val="0061534D"/>
    <w:rsid w:val="006254AA"/>
    <w:rsid w:val="00652FFB"/>
    <w:rsid w:val="00653ECA"/>
    <w:rsid w:val="00681A3D"/>
    <w:rsid w:val="006B2067"/>
    <w:rsid w:val="006C4C89"/>
    <w:rsid w:val="006C771A"/>
    <w:rsid w:val="006D51E8"/>
    <w:rsid w:val="006E092C"/>
    <w:rsid w:val="006F4CC2"/>
    <w:rsid w:val="00767473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7D7313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96BEA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B4EC0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BF23BB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87F"/>
    <w:rsid w:val="00CB6F2E"/>
    <w:rsid w:val="00CC698C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4665"/>
    <w:rsid w:val="00D3743E"/>
    <w:rsid w:val="00D42759"/>
    <w:rsid w:val="00D60F33"/>
    <w:rsid w:val="00D61A6B"/>
    <w:rsid w:val="00D71B6D"/>
    <w:rsid w:val="00D879B7"/>
    <w:rsid w:val="00D91357"/>
    <w:rsid w:val="00D97813"/>
    <w:rsid w:val="00DB1A8A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02EFE"/>
    <w:rsid w:val="00F16E10"/>
    <w:rsid w:val="00F3287C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  <w:style w:type="paragraph" w:customStyle="1" w:styleId="Heading">
    <w:name w:val="Heading"/>
    <w:rsid w:val="00F328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">
    <w:name w:val="ConsPlusTitle"/>
    <w:rsid w:val="00277E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686634-3EBD-486F-8CD9-DFAFDB1C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8</cp:revision>
  <cp:lastPrinted>2023-03-24T07:44:00Z</cp:lastPrinted>
  <dcterms:created xsi:type="dcterms:W3CDTF">2023-03-15T13:19:00Z</dcterms:created>
  <dcterms:modified xsi:type="dcterms:W3CDTF">2023-03-24T08:26:00Z</dcterms:modified>
</cp:coreProperties>
</file>