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8" w:rsidRDefault="007C0018" w:rsidP="00855D6F">
      <w:pPr>
        <w:pStyle w:val="a4"/>
        <w:jc w:val="center"/>
        <w:rPr>
          <w:sz w:val="28"/>
          <w:szCs w:val="28"/>
        </w:rPr>
      </w:pPr>
    </w:p>
    <w:p w:rsidR="00A416FB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1E5B7F" w:rsidP="0009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30.11.2022</w:t>
            </w:r>
          </w:p>
        </w:tc>
        <w:tc>
          <w:tcPr>
            <w:tcW w:w="1915" w:type="dxa"/>
          </w:tcPr>
          <w:p w:rsidR="00855D6F" w:rsidRPr="0084163D" w:rsidRDefault="00855D6F" w:rsidP="00095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095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0954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1E5B7F" w:rsidP="001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1706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095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09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0954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731F8B" w:rsidRDefault="0036452E" w:rsidP="00912CBB">
      <w:pPr>
        <w:pStyle w:val="a4"/>
        <w:jc w:val="center"/>
        <w:rPr>
          <w:rStyle w:val="30"/>
          <w:rFonts w:eastAsiaTheme="minorHAnsi"/>
          <w:bCs w:val="0"/>
        </w:rPr>
      </w:pPr>
      <w:r>
        <w:rPr>
          <w:rStyle w:val="30"/>
          <w:rFonts w:eastAsiaTheme="minorHAnsi"/>
          <w:bCs w:val="0"/>
        </w:rPr>
        <w:t>О внесении изменения</w:t>
      </w:r>
      <w:r w:rsidR="00912CBB">
        <w:rPr>
          <w:rStyle w:val="30"/>
          <w:rFonts w:eastAsiaTheme="minorHAnsi"/>
          <w:bCs w:val="0"/>
        </w:rPr>
        <w:t xml:space="preserve"> в постановление администрации </w:t>
      </w:r>
    </w:p>
    <w:p w:rsidR="00C34A1E" w:rsidRDefault="00912CBB" w:rsidP="00912CBB">
      <w:pPr>
        <w:pStyle w:val="a4"/>
        <w:jc w:val="center"/>
        <w:rPr>
          <w:rStyle w:val="30"/>
          <w:rFonts w:eastAsiaTheme="minorHAnsi"/>
          <w:bCs w:val="0"/>
        </w:rPr>
      </w:pPr>
      <w:r>
        <w:rPr>
          <w:rStyle w:val="30"/>
          <w:rFonts w:eastAsiaTheme="minorHAnsi"/>
          <w:bCs w:val="0"/>
        </w:rPr>
        <w:t>Верхнекамс</w:t>
      </w:r>
      <w:r w:rsidR="00C34A1E">
        <w:rPr>
          <w:rStyle w:val="30"/>
          <w:rFonts w:eastAsiaTheme="minorHAnsi"/>
          <w:bCs w:val="0"/>
        </w:rPr>
        <w:t xml:space="preserve">кого района от 14.10.2021 № 695 </w:t>
      </w:r>
      <w:r>
        <w:rPr>
          <w:rStyle w:val="30"/>
          <w:rFonts w:eastAsiaTheme="minorHAnsi"/>
          <w:bCs w:val="0"/>
        </w:rPr>
        <w:t xml:space="preserve">«Об утверждении </w:t>
      </w:r>
    </w:p>
    <w:p w:rsidR="00C34A1E" w:rsidRDefault="00C34A1E" w:rsidP="00912CBB">
      <w:pPr>
        <w:pStyle w:val="a4"/>
        <w:jc w:val="center"/>
        <w:rPr>
          <w:rStyle w:val="30"/>
          <w:rFonts w:eastAsiaTheme="minorHAnsi"/>
          <w:bCs w:val="0"/>
        </w:rPr>
      </w:pPr>
      <w:r>
        <w:rPr>
          <w:rStyle w:val="30"/>
          <w:rFonts w:eastAsiaTheme="minorHAnsi"/>
          <w:bCs w:val="0"/>
        </w:rPr>
        <w:t xml:space="preserve">Плана по реализации </w:t>
      </w:r>
      <w:r w:rsidR="00912CBB">
        <w:rPr>
          <w:rStyle w:val="30"/>
          <w:rFonts w:eastAsiaTheme="minorHAnsi"/>
          <w:bCs w:val="0"/>
        </w:rPr>
        <w:t>муниципальной программы Верхнекамского муниципального округа Кировской области «Развитие образования»</w:t>
      </w:r>
      <w:r>
        <w:rPr>
          <w:rStyle w:val="30"/>
          <w:rFonts w:eastAsiaTheme="minorHAnsi"/>
          <w:bCs w:val="0"/>
        </w:rPr>
        <w:t xml:space="preserve"> </w:t>
      </w:r>
    </w:p>
    <w:p w:rsidR="0038077E" w:rsidRPr="00912CBB" w:rsidRDefault="00C34A1E" w:rsidP="00912CBB">
      <w:pPr>
        <w:pStyle w:val="a4"/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  <w:r>
        <w:rPr>
          <w:rStyle w:val="30"/>
          <w:rFonts w:eastAsiaTheme="minorHAnsi"/>
          <w:bCs w:val="0"/>
        </w:rPr>
        <w:t>на 2022 год</w:t>
      </w: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0745" w:rsidRDefault="0038077E" w:rsidP="00A5074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12CBB" w:rsidRPr="00A10D44">
        <w:rPr>
          <w:sz w:val="28"/>
          <w:szCs w:val="28"/>
        </w:rPr>
        <w:t xml:space="preserve">соответствии с Уставом муниципального образования Верхнекамский муниципальный округ Кировской области и 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 администрация Верхнекамского муниципального округа ПОСТАНОВЛЯЕТ:                                                                            </w:t>
      </w:r>
    </w:p>
    <w:p w:rsidR="00912CBB" w:rsidRPr="00A23FDB" w:rsidRDefault="00C34A1E" w:rsidP="00A5074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Верхнекамского района от 14.10.2021 № 695 «Об утверждении Плана по реализации муниципальной программы Верхнекамского муниципального округа Кировской области «Развитие образования» на 2022 год»</w:t>
      </w:r>
      <w:r w:rsidR="00912CBB" w:rsidRPr="00A23FDB">
        <w:rPr>
          <w:sz w:val="28"/>
          <w:szCs w:val="28"/>
        </w:rPr>
        <w:t xml:space="preserve"> </w:t>
      </w:r>
      <w:r w:rsidR="00912CBB">
        <w:rPr>
          <w:sz w:val="28"/>
          <w:szCs w:val="28"/>
        </w:rPr>
        <w:t>(с</w:t>
      </w:r>
      <w:r>
        <w:rPr>
          <w:sz w:val="28"/>
          <w:szCs w:val="28"/>
        </w:rPr>
        <w:t xml:space="preserve"> изменениями от 27.12.2021 № 897, от 20.01.2022 № 70, от 14.02</w:t>
      </w:r>
      <w:r w:rsidR="00912CBB">
        <w:rPr>
          <w:sz w:val="28"/>
          <w:szCs w:val="28"/>
        </w:rPr>
        <w:t>.2022 №</w:t>
      </w:r>
      <w:r>
        <w:rPr>
          <w:sz w:val="28"/>
          <w:szCs w:val="28"/>
        </w:rPr>
        <w:t xml:space="preserve"> 204, от 01.04.2022 № 413</w:t>
      </w:r>
      <w:r w:rsidR="00D2593A">
        <w:rPr>
          <w:sz w:val="28"/>
          <w:szCs w:val="28"/>
        </w:rPr>
        <w:t>,</w:t>
      </w:r>
      <w:r>
        <w:rPr>
          <w:sz w:val="28"/>
          <w:szCs w:val="28"/>
        </w:rPr>
        <w:t xml:space="preserve"> от 15.07.2022 № 952,</w:t>
      </w:r>
      <w:r w:rsidR="00D2593A">
        <w:rPr>
          <w:sz w:val="28"/>
          <w:szCs w:val="28"/>
        </w:rPr>
        <w:t xml:space="preserve"> от 10.08</w:t>
      </w:r>
      <w:r w:rsidR="00A50745">
        <w:rPr>
          <w:sz w:val="28"/>
          <w:szCs w:val="28"/>
        </w:rPr>
        <w:t xml:space="preserve">.2022 </w:t>
      </w:r>
      <w:r w:rsidR="00D2593A">
        <w:rPr>
          <w:sz w:val="28"/>
          <w:szCs w:val="28"/>
        </w:rPr>
        <w:t>№</w:t>
      </w:r>
      <w:r w:rsidR="00A50745">
        <w:rPr>
          <w:sz w:val="28"/>
          <w:szCs w:val="28"/>
        </w:rPr>
        <w:t xml:space="preserve"> </w:t>
      </w:r>
      <w:r>
        <w:rPr>
          <w:sz w:val="28"/>
          <w:szCs w:val="28"/>
        </w:rPr>
        <w:t>1088</w:t>
      </w:r>
      <w:r w:rsidR="00912CBB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 – постановление)</w:t>
      </w:r>
      <w:r w:rsidR="0036452E">
        <w:rPr>
          <w:sz w:val="28"/>
          <w:szCs w:val="28"/>
        </w:rPr>
        <w:t xml:space="preserve"> следующее изменение:</w:t>
      </w:r>
    </w:p>
    <w:p w:rsidR="00436BE9" w:rsidRDefault="00C34A1E" w:rsidP="00A5074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12CBB" w:rsidRPr="00A10D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приложение к постановлению </w:t>
      </w:r>
      <w:r w:rsidR="00436BE9">
        <w:rPr>
          <w:sz w:val="28"/>
          <w:szCs w:val="28"/>
        </w:rPr>
        <w:t>«План по реализации муниципальной программы Верхнекамского муниципального округа Кировской области «Развитие образования» на 2022 год» в новой редакции согласно приложению.</w:t>
      </w:r>
    </w:p>
    <w:p w:rsidR="00885C9D" w:rsidRPr="00912CBB" w:rsidRDefault="00436BE9" w:rsidP="00A50745">
      <w:pPr>
        <w:spacing w:after="0" w:line="360" w:lineRule="auto"/>
        <w:ind w:firstLine="709"/>
        <w:jc w:val="both"/>
        <w:rPr>
          <w:sz w:val="28"/>
          <w:szCs w:val="28"/>
        </w:rPr>
      </w:pPr>
      <w:r w:rsidRPr="00A23FDB">
        <w:rPr>
          <w:sz w:val="28"/>
          <w:szCs w:val="28"/>
        </w:rPr>
        <w:lastRenderedPageBreak/>
        <w:t xml:space="preserve"> </w:t>
      </w:r>
      <w:r w:rsidR="00C34A1E">
        <w:rPr>
          <w:sz w:val="28"/>
          <w:szCs w:val="28"/>
        </w:rPr>
        <w:t>2.</w:t>
      </w:r>
      <w:r w:rsidR="00912CBB" w:rsidRPr="00A10D44">
        <w:rPr>
          <w:sz w:val="28"/>
          <w:szCs w:val="28"/>
        </w:rPr>
        <w:t>Настоящее постановление вступает в</w:t>
      </w:r>
      <w:r w:rsidR="00A50745">
        <w:rPr>
          <w:sz w:val="28"/>
          <w:szCs w:val="28"/>
        </w:rPr>
        <w:t xml:space="preserve"> силу с момента </w:t>
      </w:r>
      <w:r w:rsidR="007C6D54">
        <w:rPr>
          <w:sz w:val="28"/>
          <w:szCs w:val="28"/>
        </w:rPr>
        <w:t>его</w:t>
      </w:r>
      <w:r w:rsidR="00912CBB" w:rsidRPr="00A10D44">
        <w:rPr>
          <w:sz w:val="28"/>
          <w:szCs w:val="28"/>
        </w:rPr>
        <w:t xml:space="preserve"> опубликования в Информационном бюллетене органов местного самоуправления муниципального образования Верхнекамский муницип</w:t>
      </w:r>
      <w:r w:rsidR="00912CBB">
        <w:rPr>
          <w:sz w:val="28"/>
          <w:szCs w:val="28"/>
        </w:rPr>
        <w:t>альный округ Кировской области.</w:t>
      </w:r>
    </w:p>
    <w:p w:rsidR="007C0018" w:rsidRDefault="007C0018" w:rsidP="007C0018">
      <w:pPr>
        <w:pStyle w:val="4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4E6AD2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</w:t>
      </w:r>
      <w:r w:rsidR="00EE00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И.Н. Суворов         </w:t>
      </w:r>
    </w:p>
    <w:p w:rsidR="00912CBB" w:rsidRPr="00592CBC" w:rsidRDefault="004E6AD2" w:rsidP="00592CBC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592CBC" w:rsidRDefault="00592CBC" w:rsidP="00592CBC">
      <w:pPr>
        <w:spacing w:after="0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главного бухгалтера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экономическим вопросам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централизованной бухгалтерии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Верхнекамского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</w:t>
      </w:r>
      <w:r w:rsidR="00E259C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А.В. Григорьева</w:t>
      </w:r>
    </w:p>
    <w:p w:rsidR="00592CBC" w:rsidRDefault="00592CBC" w:rsidP="00592CBC">
      <w:pPr>
        <w:jc w:val="both"/>
        <w:rPr>
          <w:sz w:val="28"/>
          <w:szCs w:val="28"/>
        </w:rPr>
      </w:pPr>
    </w:p>
    <w:p w:rsidR="00592CBC" w:rsidRDefault="00592CBC" w:rsidP="00592CBC">
      <w:pPr>
        <w:spacing w:after="0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</w:t>
      </w:r>
      <w:r w:rsidR="008C0166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592CBC" w:rsidRDefault="00592CBC" w:rsidP="00592CBC">
      <w:pPr>
        <w:spacing w:after="480"/>
        <w:outlineLvl w:val="0"/>
        <w:rPr>
          <w:caps/>
          <w:sz w:val="28"/>
          <w:szCs w:val="28"/>
        </w:rPr>
      </w:pPr>
    </w:p>
    <w:tbl>
      <w:tblPr>
        <w:tblW w:w="9748" w:type="dxa"/>
        <w:tblLook w:val="00A0" w:firstRow="1" w:lastRow="0" w:firstColumn="1" w:lastColumn="0" w:noHBand="0" w:noVBand="0"/>
      </w:tblPr>
      <w:tblGrid>
        <w:gridCol w:w="7054"/>
        <w:gridCol w:w="2694"/>
      </w:tblGrid>
      <w:tr w:rsidR="00592CBC" w:rsidTr="00592CBC">
        <w:tc>
          <w:tcPr>
            <w:tcW w:w="7054" w:type="dxa"/>
          </w:tcPr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по</w:t>
            </w: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финансово-экономической политике,</w:t>
            </w: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С.И.</w:t>
            </w:r>
            <w:r w:rsidR="00E25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Логинова</w:t>
            </w:r>
          </w:p>
          <w:p w:rsidR="00592CBC" w:rsidRDefault="00592CBC" w:rsidP="00592CB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92CBC" w:rsidRDefault="00592CBC" w:rsidP="00592CBC">
      <w:pPr>
        <w:spacing w:after="0"/>
        <w:jc w:val="both"/>
        <w:rPr>
          <w:sz w:val="28"/>
          <w:szCs w:val="28"/>
        </w:rPr>
      </w:pPr>
    </w:p>
    <w:p w:rsidR="00592CBC" w:rsidRDefault="00592CBC" w:rsidP="00592C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                                           Н.А. </w:t>
      </w:r>
      <w:proofErr w:type="spellStart"/>
      <w:r>
        <w:rPr>
          <w:sz w:val="28"/>
          <w:szCs w:val="28"/>
        </w:rPr>
        <w:t>Шмигальская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592CBC" w:rsidRDefault="00592CBC" w:rsidP="00592CBC">
      <w:pPr>
        <w:spacing w:after="0"/>
        <w:rPr>
          <w:sz w:val="28"/>
          <w:szCs w:val="28"/>
        </w:rPr>
      </w:pP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планирования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информационного обеспечения экономики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экономического развития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                 Т.Н. </w:t>
      </w:r>
      <w:proofErr w:type="spellStart"/>
      <w:r>
        <w:rPr>
          <w:sz w:val="28"/>
          <w:szCs w:val="28"/>
        </w:rPr>
        <w:t>Костицына</w:t>
      </w:r>
      <w:proofErr w:type="spellEnd"/>
    </w:p>
    <w:p w:rsidR="00592CBC" w:rsidRDefault="00592CBC" w:rsidP="00592CBC">
      <w:pPr>
        <w:jc w:val="both"/>
        <w:rPr>
          <w:sz w:val="28"/>
          <w:szCs w:val="28"/>
        </w:rPr>
      </w:pPr>
    </w:p>
    <w:p w:rsidR="00592CBC" w:rsidRDefault="00592CBC" w:rsidP="00592CBC">
      <w:pPr>
        <w:jc w:val="both"/>
        <w:rPr>
          <w:sz w:val="28"/>
          <w:szCs w:val="28"/>
        </w:rPr>
      </w:pPr>
    </w:p>
    <w:p w:rsidR="00592CBC" w:rsidRDefault="00592CBC" w:rsidP="00592CBC">
      <w:pPr>
        <w:jc w:val="both"/>
        <w:rPr>
          <w:sz w:val="28"/>
          <w:szCs w:val="28"/>
        </w:rPr>
      </w:pPr>
    </w:p>
    <w:p w:rsidR="00592CBC" w:rsidRDefault="00592CBC" w:rsidP="00592CBC">
      <w:pPr>
        <w:jc w:val="both"/>
        <w:rPr>
          <w:rFonts w:ascii="Calibri" w:hAnsi="Calibri"/>
          <w:sz w:val="20"/>
          <w:szCs w:val="20"/>
        </w:rPr>
      </w:pPr>
      <w:r>
        <w:t>Разослать: управление образования</w:t>
      </w:r>
      <w:r>
        <w:rPr>
          <w:rFonts w:ascii="Calibri" w:hAnsi="Calibri"/>
        </w:rPr>
        <w:t xml:space="preserve"> </w:t>
      </w:r>
      <w:r>
        <w:t>– 3 экз., финансовое управление, экономика</w:t>
      </w:r>
    </w:p>
    <w:p w:rsidR="00592CBC" w:rsidRDefault="00436BE9" w:rsidP="00436BE9">
      <w:pPr>
        <w:tabs>
          <w:tab w:val="left" w:pos="6080"/>
          <w:tab w:val="right" w:pos="9214"/>
        </w:tabs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436BE9" w:rsidRDefault="00436BE9" w:rsidP="00436BE9">
      <w:pPr>
        <w:tabs>
          <w:tab w:val="left" w:pos="6080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</w:p>
    <w:p w:rsidR="00912CBB" w:rsidRDefault="00436BE9" w:rsidP="00592C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УТВЕРЖДЁН</w:t>
      </w: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32123">
        <w:rPr>
          <w:sz w:val="28"/>
          <w:szCs w:val="28"/>
        </w:rPr>
        <w:t xml:space="preserve">                   </w:t>
      </w: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Верхнекамского муниципального</w:t>
      </w: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округа </w:t>
      </w: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E5B7F">
        <w:rPr>
          <w:sz w:val="28"/>
          <w:szCs w:val="28"/>
        </w:rPr>
        <w:t xml:space="preserve">             от 30.11.2022  </w:t>
      </w:r>
      <w:bookmarkStart w:id="0" w:name="_GoBack"/>
      <w:bookmarkEnd w:id="0"/>
      <w:r>
        <w:rPr>
          <w:sz w:val="28"/>
          <w:szCs w:val="28"/>
        </w:rPr>
        <w:t xml:space="preserve"> №</w:t>
      </w:r>
      <w:r w:rsidR="001E5B7F">
        <w:rPr>
          <w:sz w:val="28"/>
          <w:szCs w:val="28"/>
        </w:rPr>
        <w:t xml:space="preserve"> 1706</w:t>
      </w: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</w:p>
    <w:p w:rsidR="0043598B" w:rsidRDefault="0043598B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</w:p>
    <w:p w:rsidR="00436BE9" w:rsidRDefault="00436BE9" w:rsidP="00436BE9">
      <w:pPr>
        <w:tabs>
          <w:tab w:val="left" w:pos="514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36BE9" w:rsidRDefault="00436BE9" w:rsidP="00F32123">
      <w:pPr>
        <w:tabs>
          <w:tab w:val="left" w:pos="5140"/>
        </w:tabs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муниципальной программы Верхнекамского муниципального округа Кировской области  «Развитие образования» на 2022 год</w:t>
      </w:r>
    </w:p>
    <w:p w:rsidR="0043598B" w:rsidRDefault="0043598B" w:rsidP="00F32123">
      <w:pPr>
        <w:tabs>
          <w:tab w:val="left" w:pos="5140"/>
        </w:tabs>
        <w:spacing w:after="0" w:line="240" w:lineRule="auto"/>
        <w:ind w:left="-284"/>
        <w:jc w:val="center"/>
        <w:rPr>
          <w:sz w:val="28"/>
          <w:szCs w:val="28"/>
        </w:rPr>
      </w:pPr>
    </w:p>
    <w:tbl>
      <w:tblPr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134"/>
        <w:gridCol w:w="1134"/>
        <w:gridCol w:w="1560"/>
        <w:gridCol w:w="1134"/>
        <w:gridCol w:w="2126"/>
      </w:tblGrid>
      <w:tr w:rsidR="00095471" w:rsidRPr="00095471" w:rsidTr="0043598B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  муниципальной</w:t>
            </w: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программы, подпрограммы, отдельного </w:t>
            </w: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мероприятия, проекта,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Финансирование на 2022 год, </w:t>
            </w:r>
            <w:proofErr w:type="spellStart"/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095471" w:rsidRPr="00095471" w:rsidTr="0043598B">
        <w:trPr>
          <w:trHeight w:val="11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t>начало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95471">
              <w:rPr>
                <w:rFonts w:eastAsia="Times New Roman" w:cs="Times New Roman"/>
                <w:sz w:val="18"/>
                <w:szCs w:val="18"/>
                <w:lang w:eastAsia="ru-RU"/>
              </w:rPr>
              <w:t>окончание реализации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95471" w:rsidRPr="00095471" w:rsidTr="0043598B">
        <w:trPr>
          <w:trHeight w:val="20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490 052,85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471" w:rsidRPr="00095471" w:rsidTr="0043598B">
        <w:trPr>
          <w:trHeight w:val="2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   </w:t>
            </w: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130 087,06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3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184 096,54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6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175 869,25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6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"Организация образовательного процесса  в  муниципальных образовательных организациях"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320 813,39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471" w:rsidRPr="00095471" w:rsidTr="0043598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148 193,55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172 619,84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27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организации дошкольного образования.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150 030,36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Доступность дошкольного образования и развитие её материальной базы.</w:t>
            </w:r>
          </w:p>
        </w:tc>
      </w:tr>
      <w:tr w:rsidR="00095471" w:rsidRPr="00095471" w:rsidTr="0043598B">
        <w:trPr>
          <w:trHeight w:val="4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54 993,93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4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95 036,43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23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организации школьного образования.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138 332,55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Модернизация современных условий обучения и развитие материальной базы образовательных учреждений. Доля выпускников общеобразовательных организаций, сдавших Единый государственный экзамен, в числе выпускников общеобразовательных организаций, участвовавших в Едином государственном экзамене-100%.</w:t>
            </w:r>
          </w:p>
        </w:tc>
      </w:tr>
      <w:tr w:rsidR="00095471" w:rsidRPr="00095471" w:rsidTr="0043598B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8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88 461,62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49 870,93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21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организации дополнительного образования.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9 586,01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Созданы условия для развития интеллектуальных, творческих и спортивных способностей детей. </w:t>
            </w:r>
          </w:p>
        </w:tc>
      </w:tr>
      <w:tr w:rsidR="00095471" w:rsidRPr="00095471" w:rsidTr="0043598B">
        <w:trPr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155,60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  <w:p w:rsidR="0043598B" w:rsidRPr="00095471" w:rsidRDefault="0043598B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9 430,41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Управление отраслью «Образование».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18 235,77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Координация деятельности образовательных учреждений.</w:t>
            </w:r>
          </w:p>
        </w:tc>
      </w:tr>
      <w:tr w:rsidR="00095471" w:rsidRPr="00095471" w:rsidTr="0043598B">
        <w:trPr>
          <w:trHeight w:val="4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42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18 235,77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"Детский сад №5 "Улыбка"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г.Кирс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Рыбакова Ж.А.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1 000,00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МКДОУ д/с №5 "Улыбка"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ирс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  выполнены предписания надзорных органов и здания приведены в соответствие с требованиями, предъявляемыми к безопасности в процессе эксплуатации (установка теневых навесов на прогулочных участках детского сада). </w:t>
            </w:r>
          </w:p>
        </w:tc>
      </w:tr>
      <w:tr w:rsidR="00095471" w:rsidRPr="00095471" w:rsidTr="0043598B">
        <w:trPr>
          <w:trHeight w:val="3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990,00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6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3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"Детский сад №3 "Радуга"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г.Кирс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Киндра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15.07.2022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2 488,80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МКДОУ д/с №3 "Радуга"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ирс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  выполнены предписания надзорных органов и здания приведены в соответствие с требованиями, предъявляемыми к безопасности в процессе эксплуатации (ремонт пищеблока, замена ветхих оконных блоков). </w:t>
            </w:r>
          </w:p>
        </w:tc>
      </w:tr>
      <w:tr w:rsidR="00095471" w:rsidRPr="00095471" w:rsidTr="0043598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2 463,90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1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24,90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7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"Детский сад №4 "Росинка"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г.Кирс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Кипкеева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Т.Д.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15.07.2022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1 139,90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МКДОУ д/с №4 "Росинка"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ирс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  выполнены предписания надзорных органов и здания приведены в соответствие с требованиями, предъявляемыми к безопасности в процессе эксплуатации (ремонт пищеблока и прачечной). </w:t>
            </w:r>
          </w:p>
        </w:tc>
      </w:tr>
      <w:tr w:rsidR="00095471" w:rsidRPr="00095471" w:rsidTr="0043598B">
        <w:trPr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1 128,50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6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11,40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5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01.01.2022   01.09.2022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31.05.2022  31.12.2022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4 556,00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образовательных организациях-100%</w:t>
            </w:r>
          </w:p>
          <w:p w:rsidR="0043598B" w:rsidRPr="00095471" w:rsidRDefault="0043598B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4 239,80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3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270,60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54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45,60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3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"Подготовка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 </w:t>
            </w: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Мелехин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С.Г. Мельник О.А. Попонина Н.В.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909,30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"Точка роста" в рамках федерального проекта "Современная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школа"национального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проекта "Образование" - 3 </w:t>
            </w:r>
          </w:p>
        </w:tc>
      </w:tr>
      <w:tr w:rsidR="00095471" w:rsidRPr="00095471" w:rsidTr="0043598B">
        <w:trPr>
          <w:trHeight w:val="4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900,00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3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32123" w:rsidRPr="00095471" w:rsidRDefault="00F32123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9,30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Муниципальное казенное общеобразовательное учреждение средняя общеобразовательная школа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с.Лойно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которого реализуются мероприятия по подготовке образовательного пространства,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Мелехин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С.Г.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545,50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подготовленных образовательных пространств в МКОУ СОШ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с.Лойно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которых созданы центры образования естественно-научной и технологической направленности "Точка роста" в рамках федерального проекта "Современная школа"  национального проекта "Образование"-1</w:t>
            </w:r>
          </w:p>
        </w:tc>
      </w:tr>
      <w:tr w:rsidR="00095471" w:rsidRPr="00095471" w:rsidTr="0043598B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5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9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5,50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7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Муниципальное казенное общеобразовательное учреждение основная общеобразовательная школа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п.Созимский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которого реализуются мероприятия по подготовке образовательного пространства,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Мельник О.А.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60,70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подготовленных образовательных пространств в МКОУ ООШ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п.Созимский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которых созданы центры образования естественно-научной и технологической направленности "Точка роста" в рамках федерального проекта "Современная школа"  национального проекта "Образование"-1</w:t>
            </w:r>
          </w:p>
        </w:tc>
      </w:tr>
      <w:tr w:rsidR="00095471" w:rsidRPr="00095471" w:rsidTr="0043598B">
        <w:trPr>
          <w:trHeight w:val="4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6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0,70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Муниципальное казенное общеобразовательное 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учреждение основная общеобразовательная школа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д.Кочкино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которого реализуются мероприятия по подготовке образовательного пространства,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Попонина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303,10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подготовленных образовательных пространств в МКОУ ООШ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д.Кочкино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которых созданы центры образования естественно-научной и технологической направленности "Точка роста" в рамках федерального проекта "Современная школа"  национального проекта "Образование"-1</w:t>
            </w:r>
          </w:p>
        </w:tc>
      </w:tr>
      <w:tr w:rsidR="00095471" w:rsidRPr="00095471" w:rsidTr="0043598B">
        <w:trPr>
          <w:trHeight w:val="4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9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5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3,10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4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Отдельное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 Коркин А.А. Тарасова Т.Н.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142 639,00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-2 </w:t>
            </w:r>
          </w:p>
        </w:tc>
      </w:tr>
      <w:tr w:rsidR="00095471" w:rsidRPr="00095471" w:rsidTr="0043598B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118 695,20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22 517,00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41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1 426,80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3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Капитальный ремонт здания МКОУ СОШ </w:t>
            </w:r>
            <w:proofErr w:type="spellStart"/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п.Лесной</w:t>
            </w:r>
            <w:proofErr w:type="spellEnd"/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Верхнекамского района Кировской области с оснащением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Коркин А.А.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54 530,20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- 1</w:t>
            </w:r>
          </w:p>
        </w:tc>
      </w:tr>
      <w:tr w:rsidR="00095471" w:rsidRPr="00095471" w:rsidTr="0043598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48 294,70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5 690,10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6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545,40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Капитальный ремонт здания МКОУ СОШ </w:t>
            </w:r>
            <w:proofErr w:type="spellStart"/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п.Светлополянск</w:t>
            </w:r>
            <w:proofErr w:type="spellEnd"/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Верхнекамского района Кировской области с оснащением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Тарасова Т.Н.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82 456,50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- 1</w:t>
            </w:r>
          </w:p>
        </w:tc>
      </w:tr>
      <w:tr w:rsidR="00095471" w:rsidRPr="00095471" w:rsidTr="0043598B">
        <w:trPr>
          <w:trHeight w:val="3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70 400,50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11 231,30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824,70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Обеспечение требований к антитеррористической защищенности объектов (территорий) МКОУ СОШ </w:t>
            </w:r>
            <w:proofErr w:type="spellStart"/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п.Лесной</w:t>
            </w:r>
            <w:proofErr w:type="spellEnd"/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Верхнекамского района Кировской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Коркин А.А.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15.07.2022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2 520,30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Доля общеобразовательных организаций, в которых обеспечен нормативный уровень антитеррористической защищенности, в рамках регионального проекта - 100%</w:t>
            </w:r>
          </w:p>
        </w:tc>
      </w:tr>
      <w:tr w:rsidR="00095471" w:rsidRPr="00095471" w:rsidTr="0043598B">
        <w:trPr>
          <w:trHeight w:val="38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2 495,00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6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25,30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3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Обеспечение требований к антитеррористической защищенности объектов (территорий) МКОУ СОШ </w:t>
            </w:r>
            <w:proofErr w:type="spellStart"/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п.Светлополянск</w:t>
            </w:r>
            <w:proofErr w:type="spellEnd"/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Верхнекамского района Кировской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Тарасова Т.Н.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15.07.2022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3 132,00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Доля общеобразовательных организаций, в которых обеспечен нормативный уровень антитеррористической защищенности, в рамках регионального проекта - 100%</w:t>
            </w:r>
            <w:r w:rsidR="00375862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95471" w:rsidRPr="00095471" w:rsidTr="0043598B">
        <w:trPr>
          <w:trHeight w:val="36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3 100,60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10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31,40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1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"Обеспечение муниципальных образовательных организаций высококвалифицированными кадрами 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131,95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95471" w:rsidRPr="00095471" w:rsidTr="0043598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81,95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Повышение квалификации педагогических и руководящих кадров.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81,95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педагогических работников муниципальных общеобразовательных организаций, прошедших в 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течение последних трех лет повышение квалификации и (или) профессиональную переподготовку, от общего числа педагогических работников в общеобразовательных организациях - 88,1</w:t>
            </w:r>
            <w:r w:rsidR="0043598B">
              <w:rPr>
                <w:rFonts w:eastAsia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095471" w:rsidRPr="00095471" w:rsidTr="0043598B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81,95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1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2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</w:t>
            </w:r>
            <w:r w:rsidR="00FF5BCF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приятие Материальная поддержка 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молодых специалистов.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375862" w:rsidP="00095471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Молодым </w:t>
            </w:r>
            <w:r w:rsidRPr="00375862">
              <w:rPr>
                <w:rFonts w:eastAsia="Times New Roman" w:cs="Times New Roman"/>
                <w:sz w:val="16"/>
                <w:szCs w:val="16"/>
                <w:lang w:eastAsia="ru-RU"/>
              </w:rPr>
              <w:t>специалистам  выплачивается материальная поддержка</w:t>
            </w:r>
            <w:r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.</w:t>
            </w:r>
          </w:p>
        </w:tc>
      </w:tr>
      <w:tr w:rsidR="00095471" w:rsidRPr="00095471" w:rsidTr="009F3810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Организация муниципальных конкурсов педагогического мастерства.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Скутина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01.08.2022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40,00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375862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Педагоги уча</w:t>
            </w:r>
            <w:r w:rsidR="00095471"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ствуют в профессиональных конкурсах педагогического мастерства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95471" w:rsidRPr="00095471" w:rsidTr="0043598B">
        <w:trPr>
          <w:trHeight w:val="3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17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01.07.2022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70,40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Выплачена компенсация за работу по подготовке и проведению государственной итоговой аттестации педагогическим работникам. Доля педагогических работников общеобразовательных организаций, получивших компенсацию за работу по подготовке и проведению государственной итоговой аттестации-100%</w:t>
            </w:r>
          </w:p>
        </w:tc>
      </w:tr>
      <w:tr w:rsidR="00095471" w:rsidRPr="00095471" w:rsidTr="0043598B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70,40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31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"Ежемесячное денежное вознаграждение за классное руководство педагогическим работникам государственных и муниципальных образовательных организаций"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6 752,00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 в общей численности педагогических работников такой категории - 100 %. </w:t>
            </w:r>
          </w:p>
        </w:tc>
      </w:tr>
      <w:tr w:rsidR="00095471" w:rsidRPr="00095471" w:rsidTr="0043598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6 752,00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1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83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408,20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- 2,5</w:t>
            </w:r>
          </w:p>
        </w:tc>
      </w:tr>
      <w:tr w:rsidR="00095471" w:rsidRPr="00095471" w:rsidTr="0043598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400,06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5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4,04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2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4,10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21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"Развитие семейных форм воспитания"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11 679,20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Доля детей, устроенных на воспитание в семьи граждан, от числа вновь выявленных и учтённых детей-сирот и детей, оставшихся без попечения родителей - 81,8%.</w:t>
            </w:r>
          </w:p>
        </w:tc>
      </w:tr>
      <w:tr w:rsidR="00095471" w:rsidRPr="00095471" w:rsidTr="0043598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11 679,20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1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Осуществление деятельности по опеке и попечительству.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2 066,00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Координация деятельности, 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направленная на профилактику социального неблагополучия семей с детьми.</w:t>
            </w:r>
          </w:p>
        </w:tc>
      </w:tr>
      <w:tr w:rsidR="00095471" w:rsidRPr="00095471" w:rsidTr="0043598B">
        <w:trPr>
          <w:trHeight w:val="2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2 066,00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672491">
        <w:trPr>
          <w:trHeight w:val="20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  <w:p w:rsidR="0043598B" w:rsidRPr="00095471" w:rsidRDefault="0043598B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672491">
        <w:trPr>
          <w:trHeight w:val="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Ежемесячное вознаграждение, причитающееся приёмным родителям.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8 601,20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Ежемесячно выплачивается вознаграждение, причитающее приемным родителям.</w:t>
            </w:r>
          </w:p>
        </w:tc>
      </w:tr>
      <w:tr w:rsidR="00095471" w:rsidRPr="00095471" w:rsidTr="0043598B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8 601,20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56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                 Выплата компенсации платы, взимаемой с родителей (законных представителей) за присмотр и уход за детьми в организациях дошкольного образования.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1 012,00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Родителям выплачивается компенсация за плату, взимаемую за присмотр и уход за детьми в организациях дошкольного образования.</w:t>
            </w:r>
          </w:p>
        </w:tc>
      </w:tr>
      <w:tr w:rsidR="00095471" w:rsidRPr="00095471" w:rsidTr="0043598B">
        <w:trPr>
          <w:trHeight w:val="37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3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1 012,00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2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"Организация занятости подростков"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305,62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95471" w:rsidRPr="00095471" w:rsidTr="0043598B">
        <w:trPr>
          <w:trHeight w:val="3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50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305,62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Трудоустройство несовершеннолетних в каникулярный период.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305,62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трудоустроенных  несовершеннолетних - 100 человек. </w:t>
            </w:r>
          </w:p>
        </w:tc>
      </w:tr>
      <w:tr w:rsidR="00095471" w:rsidRPr="00095471" w:rsidTr="009F3810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2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305,62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12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"Организация отдыха и оздоровления детей"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500,54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Дети школьного возраста получают услугу отдыха и оздоровления в организациях отдыха и оздоровления детей и молодёжи.</w:t>
            </w:r>
          </w:p>
        </w:tc>
      </w:tr>
      <w:tr w:rsidR="00095471" w:rsidRPr="00095471" w:rsidTr="0043598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1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379,80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120,74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3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мер по отдыху и оздоровлению  в оздоровительных учреждениях с дневным пребыванием детей в общеобразовательных учреждениях.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450,54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598B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детей школьного возраста, получивших услугу отдыха и оздоровления в оздоровительных учреждениях с дневным пребыванием детей, от общего числа детей школьного возраста </w:t>
            </w:r>
            <w:r w:rsidR="0043598B">
              <w:rPr>
                <w:rFonts w:eastAsia="Times New Roman" w:cs="Times New Roman"/>
                <w:sz w:val="16"/>
                <w:szCs w:val="16"/>
                <w:lang w:eastAsia="ru-RU"/>
              </w:rPr>
              <w:t>–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24,9 %.</w:t>
            </w:r>
          </w:p>
        </w:tc>
      </w:tr>
      <w:tr w:rsidR="00095471" w:rsidRPr="00095471" w:rsidTr="0043598B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4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379,80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70,74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мер по отдыху и оздоровлению детей в учреждениях дополнительного образования.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01.06.2022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31.08.2022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50,00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Дети школьного возраста получают услугу отдыха и оздоровления в организациях дополнительного образования.</w:t>
            </w:r>
          </w:p>
        </w:tc>
      </w:tr>
      <w:tr w:rsidR="00095471" w:rsidRPr="00095471" w:rsidTr="009F3810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9F3810">
        <w:trPr>
          <w:trHeight w:val="1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43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"Развитие дополнительного образования детей"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1 287,25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 - 100%. </w:t>
            </w:r>
          </w:p>
        </w:tc>
      </w:tr>
      <w:tr w:rsidR="00095471" w:rsidRPr="00095471" w:rsidTr="0043598B">
        <w:trPr>
          <w:trHeight w:val="4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69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1 287,25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Обеспечение персонифицированного финансирования дополнительного 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образования детей.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Шумкова С.Н.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1 156,25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Вовлечены несовершеннолетние в кружки различной направленности согласно интересам и склонностям. 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- 7%.</w:t>
            </w:r>
          </w:p>
        </w:tc>
      </w:tr>
      <w:tr w:rsidR="00095471" w:rsidRPr="00095471" w:rsidTr="0043598B">
        <w:trPr>
          <w:trHeight w:val="4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9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1 156,25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21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9547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12.2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Развитие системы патриотического и гражданского воспитания подрастающего поколения.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131,00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Школьники общеобразовательных учреждений охвачены </w:t>
            </w:r>
            <w:proofErr w:type="spellStart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юноармейским</w:t>
            </w:r>
            <w:proofErr w:type="spellEnd"/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</w:t>
            </w:r>
            <w:r w:rsidR="00FF5BCF">
              <w:rPr>
                <w:rFonts w:eastAsia="Times New Roman" w:cs="Times New Roman"/>
                <w:sz w:val="16"/>
                <w:szCs w:val="16"/>
                <w:lang w:eastAsia="ru-RU"/>
              </w:rPr>
              <w:t>вижением. Юноши 10 классов  уча</w:t>
            </w: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ствуют в учебных сборах.</w:t>
            </w:r>
          </w:p>
        </w:tc>
      </w:tr>
      <w:tr w:rsidR="00095471" w:rsidRPr="00095471" w:rsidTr="0043598B">
        <w:trPr>
          <w:trHeight w:val="4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27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95471" w:rsidRPr="00095471" w:rsidTr="0043598B">
        <w:trPr>
          <w:trHeight w:val="5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471" w:rsidRPr="00095471" w:rsidRDefault="00095471" w:rsidP="00095471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9547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131,00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71" w:rsidRPr="00095471" w:rsidRDefault="00095471" w:rsidP="00095471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5471" w:rsidRDefault="00095471" w:rsidP="00436BE9">
      <w:pPr>
        <w:tabs>
          <w:tab w:val="left" w:pos="5140"/>
        </w:tabs>
        <w:spacing w:after="0" w:line="240" w:lineRule="auto"/>
        <w:ind w:left="-284"/>
        <w:jc w:val="center"/>
        <w:rPr>
          <w:sz w:val="28"/>
          <w:szCs w:val="28"/>
        </w:rPr>
      </w:pPr>
    </w:p>
    <w:p w:rsidR="00436BE9" w:rsidRDefault="00436BE9" w:rsidP="00436BE9">
      <w:pPr>
        <w:tabs>
          <w:tab w:val="left" w:pos="5140"/>
        </w:tabs>
        <w:spacing w:after="0" w:line="240" w:lineRule="auto"/>
        <w:ind w:left="-284"/>
        <w:jc w:val="center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Pr="00592CBC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80AB4" w:rsidRPr="00480AB4" w:rsidRDefault="00480AB4" w:rsidP="00480AB4">
      <w:pPr>
        <w:spacing w:after="0"/>
        <w:jc w:val="both"/>
        <w:rPr>
          <w:sz w:val="28"/>
          <w:szCs w:val="28"/>
        </w:rPr>
      </w:pPr>
    </w:p>
    <w:tbl>
      <w:tblPr>
        <w:tblW w:w="9748" w:type="dxa"/>
        <w:tblLook w:val="00A0" w:firstRow="1" w:lastRow="0" w:firstColumn="1" w:lastColumn="0" w:noHBand="0" w:noVBand="0"/>
      </w:tblPr>
      <w:tblGrid>
        <w:gridCol w:w="7054"/>
        <w:gridCol w:w="2694"/>
      </w:tblGrid>
      <w:tr w:rsidR="00912CBB" w:rsidRPr="009C31D5" w:rsidTr="00095471">
        <w:tc>
          <w:tcPr>
            <w:tcW w:w="7054" w:type="dxa"/>
          </w:tcPr>
          <w:p w:rsidR="00912CBB" w:rsidRPr="009C31D5" w:rsidRDefault="00480AB4" w:rsidP="00480AB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3212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694" w:type="dxa"/>
          </w:tcPr>
          <w:p w:rsidR="00912CBB" w:rsidRDefault="00912CBB" w:rsidP="00480AB4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0AB4" w:rsidRPr="009C31D5" w:rsidRDefault="00480AB4" w:rsidP="00480AB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12CBB" w:rsidRPr="00592CBC" w:rsidRDefault="00912CBB" w:rsidP="00F32123">
      <w:pPr>
        <w:spacing w:after="0"/>
        <w:jc w:val="both"/>
        <w:rPr>
          <w:sz w:val="28"/>
          <w:szCs w:val="28"/>
        </w:rPr>
      </w:pPr>
    </w:p>
    <w:sectPr w:rsidR="00912CBB" w:rsidRPr="00592CBC" w:rsidSect="00D50D3E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95471"/>
    <w:rsid w:val="000B0D56"/>
    <w:rsid w:val="000B5A0A"/>
    <w:rsid w:val="000D210F"/>
    <w:rsid w:val="000E6BE8"/>
    <w:rsid w:val="000F513B"/>
    <w:rsid w:val="0012192B"/>
    <w:rsid w:val="001400C1"/>
    <w:rsid w:val="001634BA"/>
    <w:rsid w:val="001765E1"/>
    <w:rsid w:val="00187760"/>
    <w:rsid w:val="001909EC"/>
    <w:rsid w:val="001A0546"/>
    <w:rsid w:val="001D5E1C"/>
    <w:rsid w:val="001E46CE"/>
    <w:rsid w:val="001E5B7F"/>
    <w:rsid w:val="001E6985"/>
    <w:rsid w:val="001F5FB0"/>
    <w:rsid w:val="002166AB"/>
    <w:rsid w:val="002304EC"/>
    <w:rsid w:val="0024713B"/>
    <w:rsid w:val="002A604D"/>
    <w:rsid w:val="002D4436"/>
    <w:rsid w:val="002E1A55"/>
    <w:rsid w:val="002E7888"/>
    <w:rsid w:val="00316D58"/>
    <w:rsid w:val="003212C1"/>
    <w:rsid w:val="00343AF6"/>
    <w:rsid w:val="003518E0"/>
    <w:rsid w:val="0036452E"/>
    <w:rsid w:val="00367A91"/>
    <w:rsid w:val="00375862"/>
    <w:rsid w:val="0038077E"/>
    <w:rsid w:val="003A517A"/>
    <w:rsid w:val="003A5931"/>
    <w:rsid w:val="003B3206"/>
    <w:rsid w:val="003B371B"/>
    <w:rsid w:val="003C0B71"/>
    <w:rsid w:val="003F18B4"/>
    <w:rsid w:val="00400FE5"/>
    <w:rsid w:val="0043598B"/>
    <w:rsid w:val="00436BE9"/>
    <w:rsid w:val="00455F0F"/>
    <w:rsid w:val="00467C54"/>
    <w:rsid w:val="004722E0"/>
    <w:rsid w:val="00480AB4"/>
    <w:rsid w:val="004B4C00"/>
    <w:rsid w:val="004D0259"/>
    <w:rsid w:val="004E6AD2"/>
    <w:rsid w:val="00512C22"/>
    <w:rsid w:val="00542D93"/>
    <w:rsid w:val="005745B0"/>
    <w:rsid w:val="005775E8"/>
    <w:rsid w:val="00592CBC"/>
    <w:rsid w:val="005B215F"/>
    <w:rsid w:val="005B5AF1"/>
    <w:rsid w:val="005C661A"/>
    <w:rsid w:val="006102E2"/>
    <w:rsid w:val="0061534D"/>
    <w:rsid w:val="00652FFB"/>
    <w:rsid w:val="00653ECA"/>
    <w:rsid w:val="006607AA"/>
    <w:rsid w:val="00672491"/>
    <w:rsid w:val="00681A3D"/>
    <w:rsid w:val="006B2067"/>
    <w:rsid w:val="006C4C89"/>
    <w:rsid w:val="006C771A"/>
    <w:rsid w:val="006E092C"/>
    <w:rsid w:val="006F4CC2"/>
    <w:rsid w:val="006F574E"/>
    <w:rsid w:val="00731F8B"/>
    <w:rsid w:val="0078415E"/>
    <w:rsid w:val="007A0D9E"/>
    <w:rsid w:val="007A101D"/>
    <w:rsid w:val="007A4806"/>
    <w:rsid w:val="007C0018"/>
    <w:rsid w:val="007C6723"/>
    <w:rsid w:val="007C6D54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85C9D"/>
    <w:rsid w:val="00891EF5"/>
    <w:rsid w:val="008B039D"/>
    <w:rsid w:val="008B13AA"/>
    <w:rsid w:val="008C0166"/>
    <w:rsid w:val="008C4D65"/>
    <w:rsid w:val="00901996"/>
    <w:rsid w:val="00911D22"/>
    <w:rsid w:val="00912CBB"/>
    <w:rsid w:val="00921BD2"/>
    <w:rsid w:val="00932B5C"/>
    <w:rsid w:val="009466F8"/>
    <w:rsid w:val="00964264"/>
    <w:rsid w:val="00966B1B"/>
    <w:rsid w:val="00976FAD"/>
    <w:rsid w:val="00985B77"/>
    <w:rsid w:val="009A0D7C"/>
    <w:rsid w:val="009B4648"/>
    <w:rsid w:val="009B526F"/>
    <w:rsid w:val="009B5B53"/>
    <w:rsid w:val="009B6C06"/>
    <w:rsid w:val="009B6E59"/>
    <w:rsid w:val="009D2A34"/>
    <w:rsid w:val="009E0942"/>
    <w:rsid w:val="009F3810"/>
    <w:rsid w:val="009F416E"/>
    <w:rsid w:val="00A2181E"/>
    <w:rsid w:val="00A23092"/>
    <w:rsid w:val="00A31FD4"/>
    <w:rsid w:val="00A416FB"/>
    <w:rsid w:val="00A50745"/>
    <w:rsid w:val="00A51B77"/>
    <w:rsid w:val="00A67186"/>
    <w:rsid w:val="00A70C6A"/>
    <w:rsid w:val="00A76803"/>
    <w:rsid w:val="00A95E4D"/>
    <w:rsid w:val="00AA0AEC"/>
    <w:rsid w:val="00AD4F05"/>
    <w:rsid w:val="00AE3AF7"/>
    <w:rsid w:val="00AF16EA"/>
    <w:rsid w:val="00AF1BBC"/>
    <w:rsid w:val="00AF36CC"/>
    <w:rsid w:val="00B55EBF"/>
    <w:rsid w:val="00B64610"/>
    <w:rsid w:val="00B76737"/>
    <w:rsid w:val="00B76AEF"/>
    <w:rsid w:val="00BA273C"/>
    <w:rsid w:val="00BB0F06"/>
    <w:rsid w:val="00BC0882"/>
    <w:rsid w:val="00BC18D2"/>
    <w:rsid w:val="00BC1D00"/>
    <w:rsid w:val="00BE3CC4"/>
    <w:rsid w:val="00BF6AB4"/>
    <w:rsid w:val="00C03BCE"/>
    <w:rsid w:val="00C12581"/>
    <w:rsid w:val="00C12DDE"/>
    <w:rsid w:val="00C1356C"/>
    <w:rsid w:val="00C2439F"/>
    <w:rsid w:val="00C32E8C"/>
    <w:rsid w:val="00C34A1E"/>
    <w:rsid w:val="00C35FC0"/>
    <w:rsid w:val="00C42065"/>
    <w:rsid w:val="00C46684"/>
    <w:rsid w:val="00C540B6"/>
    <w:rsid w:val="00C62C7A"/>
    <w:rsid w:val="00C66327"/>
    <w:rsid w:val="00C67F55"/>
    <w:rsid w:val="00C86887"/>
    <w:rsid w:val="00C90523"/>
    <w:rsid w:val="00CA29DE"/>
    <w:rsid w:val="00CB6F2E"/>
    <w:rsid w:val="00CD13D3"/>
    <w:rsid w:val="00CE0C38"/>
    <w:rsid w:val="00CF1B36"/>
    <w:rsid w:val="00CF356E"/>
    <w:rsid w:val="00D046C7"/>
    <w:rsid w:val="00D13C43"/>
    <w:rsid w:val="00D16F70"/>
    <w:rsid w:val="00D17183"/>
    <w:rsid w:val="00D2593A"/>
    <w:rsid w:val="00D31125"/>
    <w:rsid w:val="00D3743E"/>
    <w:rsid w:val="00D42759"/>
    <w:rsid w:val="00D50D3E"/>
    <w:rsid w:val="00D60F33"/>
    <w:rsid w:val="00D61A6B"/>
    <w:rsid w:val="00D71B6D"/>
    <w:rsid w:val="00D75370"/>
    <w:rsid w:val="00D879B7"/>
    <w:rsid w:val="00D91357"/>
    <w:rsid w:val="00D97813"/>
    <w:rsid w:val="00DC2B63"/>
    <w:rsid w:val="00DF70CB"/>
    <w:rsid w:val="00E13822"/>
    <w:rsid w:val="00E2255B"/>
    <w:rsid w:val="00E23FD4"/>
    <w:rsid w:val="00E259C4"/>
    <w:rsid w:val="00E44591"/>
    <w:rsid w:val="00E75262"/>
    <w:rsid w:val="00E8416B"/>
    <w:rsid w:val="00E863B3"/>
    <w:rsid w:val="00EA1742"/>
    <w:rsid w:val="00EA5216"/>
    <w:rsid w:val="00EA626E"/>
    <w:rsid w:val="00EA6A71"/>
    <w:rsid w:val="00EB19BD"/>
    <w:rsid w:val="00EB3709"/>
    <w:rsid w:val="00EE0013"/>
    <w:rsid w:val="00EE59F8"/>
    <w:rsid w:val="00F02BBF"/>
    <w:rsid w:val="00F16E10"/>
    <w:rsid w:val="00F32123"/>
    <w:rsid w:val="00F34B37"/>
    <w:rsid w:val="00F84239"/>
    <w:rsid w:val="00F926F1"/>
    <w:rsid w:val="00F929C0"/>
    <w:rsid w:val="00FA198F"/>
    <w:rsid w:val="00FA2D52"/>
    <w:rsid w:val="00FA55F0"/>
    <w:rsid w:val="00FA7B24"/>
    <w:rsid w:val="00FB0C1E"/>
    <w:rsid w:val="00FB6308"/>
    <w:rsid w:val="00FB6EA3"/>
    <w:rsid w:val="00FC762E"/>
    <w:rsid w:val="00FE48C2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unhideWhenUsed/>
    <w:rsid w:val="002E7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unhideWhenUsed/>
    <w:rsid w:val="002E7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2747-547D-4673-B2CE-510AF3AE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6</cp:revision>
  <cp:lastPrinted>2022-11-30T12:28:00Z</cp:lastPrinted>
  <dcterms:created xsi:type="dcterms:W3CDTF">2022-11-30T12:15:00Z</dcterms:created>
  <dcterms:modified xsi:type="dcterms:W3CDTF">2022-11-30T13:04:00Z</dcterms:modified>
</cp:coreProperties>
</file>