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FE288D" w:rsidP="00FE28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FE288D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643CD3" w:rsidP="0064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643CD3" w:rsidP="0064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F37181" w:rsidRPr="007E4883">
        <w:rPr>
          <w:rFonts w:ascii="Times New Roman" w:hAnsi="Times New Roman" w:cs="Times New Roman"/>
          <w:bCs w:val="0"/>
          <w:sz w:val="28"/>
          <w:szCs w:val="28"/>
        </w:rPr>
        <w:t>внесении изменения</w:t>
      </w: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 в постановление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Верхнекамского муниципального округа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от 14.02.2022  № 207  «Об утверждении нормативов </w:t>
      </w:r>
      <w:proofErr w:type="gramStart"/>
      <w:r w:rsidRPr="007E4883">
        <w:rPr>
          <w:rFonts w:ascii="Times New Roman" w:hAnsi="Times New Roman" w:cs="Times New Roman"/>
          <w:bCs w:val="0"/>
          <w:sz w:val="28"/>
          <w:szCs w:val="28"/>
        </w:rPr>
        <w:t>финансового</w:t>
      </w:r>
      <w:proofErr w:type="gramEnd"/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обеспечения образовательной деятельности муниципальных дошкольных </w:t>
      </w:r>
      <w:r w:rsidR="007E4883">
        <w:rPr>
          <w:rFonts w:ascii="Times New Roman" w:hAnsi="Times New Roman" w:cs="Times New Roman"/>
          <w:bCs w:val="0"/>
          <w:sz w:val="28"/>
          <w:szCs w:val="28"/>
        </w:rPr>
        <w:t>образовательных организаций Верхнекамского</w:t>
      </w:r>
    </w:p>
    <w:p w:rsid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на 2022 год за счёт субвенций </w:t>
      </w:r>
      <w:proofErr w:type="gramStart"/>
      <w:r w:rsidR="009C3738" w:rsidRPr="007E48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3738" w:rsidRPr="007E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38" w:rsidRP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реализацию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прав на получение </w:t>
      </w:r>
      <w:r>
        <w:rPr>
          <w:rFonts w:ascii="Times New Roman" w:hAnsi="Times New Roman" w:cs="Times New Roman"/>
          <w:sz w:val="28"/>
          <w:szCs w:val="28"/>
        </w:rPr>
        <w:t>общедоступного дошкольного</w:t>
      </w:r>
    </w:p>
    <w:p w:rsidR="009C3738" w:rsidRPr="007E4883" w:rsidRDefault="007E4883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gramStart"/>
      <w:r w:rsidR="009C3738" w:rsidRPr="007E488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7E488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E48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18B4" w:rsidRPr="007E4883" w:rsidRDefault="003F18B4" w:rsidP="00E93080">
      <w:pPr>
        <w:pStyle w:val="a4"/>
        <w:jc w:val="center"/>
        <w:rPr>
          <w:b/>
          <w:sz w:val="28"/>
          <w:szCs w:val="28"/>
        </w:rPr>
      </w:pPr>
    </w:p>
    <w:p w:rsidR="003D2B46" w:rsidRPr="00675ECD" w:rsidRDefault="00675ECD" w:rsidP="00675EC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F2580" w:rsidRPr="007E4883" w:rsidRDefault="00675ECD" w:rsidP="00331E4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885C9D" w:rsidRPr="007E4883">
        <w:rPr>
          <w:sz w:val="28"/>
          <w:szCs w:val="28"/>
        </w:rPr>
        <w:t xml:space="preserve">В </w:t>
      </w:r>
      <w:r w:rsidR="009F2580" w:rsidRPr="007E4883">
        <w:rPr>
          <w:sz w:val="28"/>
          <w:szCs w:val="28"/>
        </w:rPr>
        <w:t>соответствии с пунктом 4 Порядка предоставления и расходования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организациях, утверждённого постановлением Правительства Кировской области от 05.02.2013 № 194/45 «Об утверждении порядков предоставления и расходования субвенций       местным б</w:t>
      </w:r>
      <w:r w:rsidR="005814CA" w:rsidRPr="007E4883">
        <w:rPr>
          <w:sz w:val="28"/>
          <w:szCs w:val="28"/>
        </w:rPr>
        <w:t>юджетам из областного бюджета»</w:t>
      </w:r>
      <w:r w:rsidR="00F37181" w:rsidRPr="007E4883">
        <w:rPr>
          <w:sz w:val="28"/>
          <w:szCs w:val="28"/>
        </w:rPr>
        <w:t xml:space="preserve"> </w:t>
      </w:r>
      <w:r w:rsidR="009F2580" w:rsidRPr="007E4883">
        <w:rPr>
          <w:sz w:val="28"/>
          <w:szCs w:val="28"/>
        </w:rPr>
        <w:t>администрация Верхнекамского муниципального округа ПОСТАНОВЛЯЕТ:</w:t>
      </w:r>
      <w:proofErr w:type="gramEnd"/>
    </w:p>
    <w:p w:rsidR="009F2580" w:rsidRPr="007E4883" w:rsidRDefault="00C10CD5" w:rsidP="00C10CD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580" w:rsidRPr="007E4883">
        <w:rPr>
          <w:sz w:val="28"/>
          <w:szCs w:val="28"/>
        </w:rPr>
        <w:t xml:space="preserve">1. </w:t>
      </w:r>
      <w:proofErr w:type="gramStart"/>
      <w:r w:rsidR="009F2580" w:rsidRPr="007E4883">
        <w:rPr>
          <w:sz w:val="28"/>
          <w:szCs w:val="28"/>
        </w:rPr>
        <w:t xml:space="preserve">Внести изменение в постановление администрации Верхнекамского муниципального округа от 14.02.2022 № 207 «Об утверждении нормативов 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</w:t>
      </w:r>
      <w:r w:rsidR="009F2580" w:rsidRPr="007E4883">
        <w:rPr>
          <w:sz w:val="28"/>
          <w:szCs w:val="28"/>
        </w:rPr>
        <w:lastRenderedPageBreak/>
        <w:t>на получение общедоступного дошкольного образования в муниципальных дошкольн</w:t>
      </w:r>
      <w:r w:rsidR="00F37181" w:rsidRPr="007E4883">
        <w:rPr>
          <w:sz w:val="28"/>
          <w:szCs w:val="28"/>
        </w:rPr>
        <w:t>ых образовательных организациях»</w:t>
      </w:r>
      <w:r w:rsidR="005814CA" w:rsidRPr="007E4883">
        <w:rPr>
          <w:sz w:val="28"/>
          <w:szCs w:val="28"/>
        </w:rPr>
        <w:t xml:space="preserve"> (с измен</w:t>
      </w:r>
      <w:r w:rsidR="003D1873" w:rsidRPr="007E4883">
        <w:rPr>
          <w:sz w:val="28"/>
          <w:szCs w:val="28"/>
        </w:rPr>
        <w:t>ениями от 03.08.2022 г. № 1046)</w:t>
      </w:r>
      <w:r w:rsidR="005814CA" w:rsidRPr="007E4883">
        <w:rPr>
          <w:sz w:val="28"/>
          <w:szCs w:val="28"/>
        </w:rPr>
        <w:t xml:space="preserve"> </w:t>
      </w:r>
      <w:r w:rsidR="00F37181" w:rsidRPr="007E4883">
        <w:rPr>
          <w:sz w:val="28"/>
          <w:szCs w:val="28"/>
        </w:rPr>
        <w:t xml:space="preserve"> (далее – постановление)</w:t>
      </w:r>
      <w:r w:rsidR="009F2580" w:rsidRPr="007E4883">
        <w:rPr>
          <w:sz w:val="28"/>
          <w:szCs w:val="28"/>
        </w:rPr>
        <w:t>:</w:t>
      </w:r>
      <w:proofErr w:type="gramEnd"/>
    </w:p>
    <w:p w:rsidR="009F2580" w:rsidRPr="007E4883" w:rsidRDefault="00331E45" w:rsidP="00331E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F2580" w:rsidRPr="007E4883">
        <w:rPr>
          <w:sz w:val="28"/>
          <w:szCs w:val="28"/>
        </w:rPr>
        <w:t>Нормативы 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на получение общедоступного дошкольного образования в муниципальных дошкольн</w:t>
      </w:r>
      <w:r>
        <w:rPr>
          <w:sz w:val="28"/>
          <w:szCs w:val="28"/>
        </w:rPr>
        <w:t>ых образовательных организация, утвержденные постановлением,</w:t>
      </w:r>
      <w:r w:rsidR="00EA7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утвердить</w:t>
      </w:r>
      <w:r w:rsidR="005215AD">
        <w:rPr>
          <w:sz w:val="28"/>
          <w:szCs w:val="28"/>
        </w:rPr>
        <w:t xml:space="preserve"> </w:t>
      </w:r>
      <w:r w:rsidR="00BE6657" w:rsidRPr="007E4883">
        <w:rPr>
          <w:sz w:val="28"/>
          <w:szCs w:val="28"/>
        </w:rPr>
        <w:t xml:space="preserve"> в новой редакции,  согласно п</w:t>
      </w:r>
      <w:r w:rsidR="009F2580" w:rsidRPr="007E4883">
        <w:rPr>
          <w:sz w:val="28"/>
          <w:szCs w:val="28"/>
        </w:rPr>
        <w:t>риложению.</w:t>
      </w:r>
      <w:proofErr w:type="gramEnd"/>
    </w:p>
    <w:p w:rsidR="009F2580" w:rsidRPr="007E4883" w:rsidRDefault="009F2580" w:rsidP="00331E45">
      <w:pPr>
        <w:spacing w:after="0" w:line="360" w:lineRule="auto"/>
        <w:ind w:firstLine="709"/>
        <w:jc w:val="both"/>
        <w:rPr>
          <w:sz w:val="28"/>
          <w:szCs w:val="28"/>
        </w:rPr>
      </w:pPr>
      <w:r w:rsidRPr="007E4883">
        <w:rPr>
          <w:sz w:val="28"/>
          <w:szCs w:val="28"/>
        </w:rPr>
        <w:t>2. Настоящее постановление вступает в силу</w:t>
      </w:r>
      <w:r w:rsidR="00BE6657" w:rsidRPr="007E4883">
        <w:rPr>
          <w:sz w:val="28"/>
          <w:szCs w:val="28"/>
        </w:rPr>
        <w:t xml:space="preserve"> с момента опубликования</w:t>
      </w:r>
      <w:r w:rsidRPr="007E4883"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</w:t>
      </w:r>
      <w:r w:rsidR="00BE6657" w:rsidRPr="007E4883">
        <w:rPr>
          <w:sz w:val="28"/>
          <w:szCs w:val="28"/>
        </w:rPr>
        <w:t xml:space="preserve">рхнекамский муниципальный округ </w:t>
      </w:r>
      <w:r w:rsidRPr="007E4883">
        <w:rPr>
          <w:sz w:val="28"/>
          <w:szCs w:val="28"/>
        </w:rPr>
        <w:t>Кировской области.</w:t>
      </w:r>
    </w:p>
    <w:p w:rsidR="00885C9D" w:rsidRDefault="00885C9D" w:rsidP="009F2580">
      <w:pPr>
        <w:pStyle w:val="a4"/>
        <w:jc w:val="both"/>
        <w:rPr>
          <w:sz w:val="28"/>
          <w:szCs w:val="28"/>
        </w:rPr>
      </w:pP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00504A">
        <w:rPr>
          <w:sz w:val="28"/>
          <w:szCs w:val="28"/>
          <w:lang w:eastAsia="ru-RU"/>
        </w:rPr>
        <w:t xml:space="preserve"> финансового управления                                     С.И. Логинова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 xml:space="preserve">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lastRenderedPageBreak/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00504A">
        <w:rPr>
          <w:sz w:val="28"/>
          <w:szCs w:val="28"/>
          <w:lang w:eastAsia="ru-RU"/>
        </w:rPr>
        <w:t xml:space="preserve">                              </w:t>
      </w:r>
    </w:p>
    <w:p w:rsidR="000542BD" w:rsidRPr="00BE6657" w:rsidRDefault="00BE6657" w:rsidP="000D210F">
      <w:pPr>
        <w:pStyle w:val="a4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Разослать: управление образования – 2 экз., финансовое управление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15D1" w:rsidRDefault="009D15D1" w:rsidP="00331E4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УТВЕРЖДЕНЫ </w:t>
      </w:r>
      <w:proofErr w:type="gramEnd"/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D15D1" w:rsidRDefault="00643CD3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25.11.2022 </w:t>
      </w:r>
      <w:bookmarkStart w:id="0" w:name="_GoBack"/>
      <w:bookmarkEnd w:id="0"/>
      <w:r w:rsidR="009D15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1689</w:t>
      </w:r>
    </w:p>
    <w:p w:rsidR="009D15D1" w:rsidRDefault="009D15D1" w:rsidP="009D15D1">
      <w:pPr>
        <w:ind w:firstLine="5954"/>
        <w:rPr>
          <w:sz w:val="20"/>
          <w:szCs w:val="20"/>
        </w:rPr>
      </w:pP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на получение      общедоступного дошкольного образования в муниципальных дошкольных образовательных организациях</w:t>
      </w:r>
      <w:proofErr w:type="gramEnd"/>
    </w:p>
    <w:p w:rsidR="00331E45" w:rsidRDefault="00331E45" w:rsidP="00331E45">
      <w:pPr>
        <w:spacing w:after="0"/>
        <w:jc w:val="center"/>
        <w:rPr>
          <w:sz w:val="28"/>
          <w:szCs w:val="28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20"/>
        <w:gridCol w:w="4200"/>
        <w:gridCol w:w="4653"/>
      </w:tblGrid>
      <w:tr w:rsidR="009D15D1" w:rsidTr="009D15D1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пп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МДОУ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на группу общеразвивающей направленности, (рублей)</w:t>
            </w:r>
          </w:p>
        </w:tc>
      </w:tr>
      <w:tr w:rsidR="009D15D1" w:rsidTr="009D15D1">
        <w:trPr>
          <w:trHeight w:val="4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№1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1 120 261,12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925 225,00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838 685,71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996 479,62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869 995,08</w:t>
            </w:r>
          </w:p>
        </w:tc>
      </w:tr>
      <w:tr w:rsidR="009D15D1" w:rsidTr="009D15D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"Аленушка"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ветлополянск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765 450,00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"Сказка"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удничный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793 165,62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"Теремок"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удничный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768 633,33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</w:t>
            </w:r>
            <w:proofErr w:type="spellStart"/>
            <w:r>
              <w:rPr>
                <w:szCs w:val="24"/>
              </w:rPr>
              <w:t>с"Ромашка</w:t>
            </w:r>
            <w:proofErr w:type="spellEnd"/>
            <w:r>
              <w:rPr>
                <w:szCs w:val="24"/>
              </w:rPr>
              <w:t xml:space="preserve">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есной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757 922,91</w:t>
            </w:r>
          </w:p>
        </w:tc>
      </w:tr>
      <w:tr w:rsidR="009D15D1" w:rsidTr="009D15D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"Золотой ключик"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есной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736 674,36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"Аленка"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ойно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804 620,57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</w:t>
            </w:r>
            <w:proofErr w:type="spellStart"/>
            <w:r>
              <w:rPr>
                <w:szCs w:val="24"/>
              </w:rPr>
              <w:t>с"Ягодка</w:t>
            </w:r>
            <w:proofErr w:type="spellEnd"/>
            <w:r>
              <w:rPr>
                <w:szCs w:val="24"/>
              </w:rPr>
              <w:t xml:space="preserve">"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ус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761 405,60</w:t>
            </w:r>
          </w:p>
        </w:tc>
      </w:tr>
    </w:tbl>
    <w:p w:rsidR="009D15D1" w:rsidRDefault="009D15D1" w:rsidP="009D15D1">
      <w:pPr>
        <w:jc w:val="center"/>
        <w:rPr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137878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0504A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37878"/>
    <w:rsid w:val="001400C1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2F4D8F"/>
    <w:rsid w:val="00331227"/>
    <w:rsid w:val="00331E45"/>
    <w:rsid w:val="0036291C"/>
    <w:rsid w:val="003A517A"/>
    <w:rsid w:val="003A5931"/>
    <w:rsid w:val="003B3206"/>
    <w:rsid w:val="003B371B"/>
    <w:rsid w:val="003C0B71"/>
    <w:rsid w:val="003D1873"/>
    <w:rsid w:val="003D2B46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215AD"/>
    <w:rsid w:val="00542D93"/>
    <w:rsid w:val="005745B0"/>
    <w:rsid w:val="005775E8"/>
    <w:rsid w:val="005814CA"/>
    <w:rsid w:val="005B215F"/>
    <w:rsid w:val="005B5AF1"/>
    <w:rsid w:val="005C661A"/>
    <w:rsid w:val="006102E2"/>
    <w:rsid w:val="0061534D"/>
    <w:rsid w:val="00643CD3"/>
    <w:rsid w:val="00652FFB"/>
    <w:rsid w:val="00653ECA"/>
    <w:rsid w:val="00675ECD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7E4883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96F1C"/>
    <w:rsid w:val="009B4648"/>
    <w:rsid w:val="009B526F"/>
    <w:rsid w:val="009B5B53"/>
    <w:rsid w:val="009B6C06"/>
    <w:rsid w:val="009B6E59"/>
    <w:rsid w:val="009C3738"/>
    <w:rsid w:val="009D15D1"/>
    <w:rsid w:val="009D2A34"/>
    <w:rsid w:val="009E0942"/>
    <w:rsid w:val="009F2580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E6657"/>
    <w:rsid w:val="00C03BCE"/>
    <w:rsid w:val="00C10CD5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875DE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630F9"/>
    <w:rsid w:val="00E75262"/>
    <w:rsid w:val="00E8416B"/>
    <w:rsid w:val="00E863B3"/>
    <w:rsid w:val="00E93080"/>
    <w:rsid w:val="00EA1742"/>
    <w:rsid w:val="00EA5216"/>
    <w:rsid w:val="00EA626E"/>
    <w:rsid w:val="00EA6A71"/>
    <w:rsid w:val="00EA7E34"/>
    <w:rsid w:val="00EB19BD"/>
    <w:rsid w:val="00EB3709"/>
    <w:rsid w:val="00EE59F8"/>
    <w:rsid w:val="00F02BBF"/>
    <w:rsid w:val="00F16E10"/>
    <w:rsid w:val="00F34B37"/>
    <w:rsid w:val="00F37181"/>
    <w:rsid w:val="00F84239"/>
    <w:rsid w:val="00F926F1"/>
    <w:rsid w:val="00F929C0"/>
    <w:rsid w:val="00FA198F"/>
    <w:rsid w:val="00FA7B24"/>
    <w:rsid w:val="00FB6308"/>
    <w:rsid w:val="00FB6EA3"/>
    <w:rsid w:val="00FE288D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7743A-F758-4F02-9CF5-947505FC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44</cp:revision>
  <cp:lastPrinted>2022-11-24T05:50:00Z</cp:lastPrinted>
  <dcterms:created xsi:type="dcterms:W3CDTF">2022-11-03T06:17:00Z</dcterms:created>
  <dcterms:modified xsi:type="dcterms:W3CDTF">2022-11-25T08:49:00Z</dcterms:modified>
</cp:coreProperties>
</file>