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AE" w:rsidRPr="005F1FAE" w:rsidRDefault="005F1FAE" w:rsidP="00BB6F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FA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220980</wp:posOffset>
            </wp:positionV>
            <wp:extent cx="571500" cy="685800"/>
            <wp:effectExtent l="0" t="0" r="0" b="0"/>
            <wp:wrapTight wrapText="bothSides">
              <wp:wrapPolygon edited="0">
                <wp:start x="0" y="0"/>
                <wp:lineTo x="0" y="21000"/>
                <wp:lineTo x="20880" y="21000"/>
                <wp:lineTo x="2088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FAE" w:rsidRPr="005F1FAE" w:rsidRDefault="005F1FAE" w:rsidP="005F1F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FAE" w:rsidRPr="005F1FAE" w:rsidRDefault="005F1FAE" w:rsidP="005F1F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3"/>
        <w:gridCol w:w="2714"/>
        <w:gridCol w:w="2357"/>
        <w:gridCol w:w="2819"/>
      </w:tblGrid>
      <w:tr w:rsidR="005F1FAE" w:rsidRPr="005F1FAE" w:rsidTr="00235AA6">
        <w:trPr>
          <w:trHeight w:hRule="exact" w:val="2112"/>
        </w:trPr>
        <w:tc>
          <w:tcPr>
            <w:tcW w:w="9863" w:type="dxa"/>
            <w:gridSpan w:val="4"/>
          </w:tcPr>
          <w:p w:rsidR="00722027" w:rsidRDefault="005F1FAE" w:rsidP="0023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1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</w:t>
            </w:r>
            <w:r w:rsidR="00722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ИНИСТРАЦИЯ </w:t>
            </w:r>
          </w:p>
          <w:p w:rsidR="005F1FAE" w:rsidRPr="005F1FAE" w:rsidRDefault="00722027" w:rsidP="0023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ВЕРХНЕКАМСКОГО МУНИЦИПАЛЬНОГО ОКРУГА</w:t>
            </w:r>
          </w:p>
          <w:p w:rsidR="005F1FAE" w:rsidRDefault="005F1FAE" w:rsidP="0023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1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КИРОВСКОЙ ОБЛАСТИ</w:t>
            </w:r>
          </w:p>
          <w:p w:rsidR="00235AA6" w:rsidRPr="005F1FAE" w:rsidRDefault="00235AA6" w:rsidP="0023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1FAE" w:rsidRPr="005F1FAE" w:rsidRDefault="005F1FAE" w:rsidP="005F1FAE">
            <w:pPr>
              <w:keepNext/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</w:pPr>
            <w:r w:rsidRPr="005F1FAE"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  <w:t>ПОСТАНОВЛЕНИЕ</w:t>
            </w:r>
          </w:p>
          <w:p w:rsidR="005F1FAE" w:rsidRPr="005F1FAE" w:rsidRDefault="005F1FAE" w:rsidP="00235AA6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1FAE" w:rsidRPr="005F1FAE" w:rsidTr="00235AA6">
        <w:tblPrEx>
          <w:tblCellMar>
            <w:left w:w="70" w:type="dxa"/>
            <w:right w:w="70" w:type="dxa"/>
          </w:tblCellMar>
        </w:tblPrEx>
        <w:trPr>
          <w:trHeight w:val="412"/>
        </w:trPr>
        <w:tc>
          <w:tcPr>
            <w:tcW w:w="1973" w:type="dxa"/>
          </w:tcPr>
          <w:p w:rsidR="005F1FAE" w:rsidRPr="00225D23" w:rsidRDefault="00225D23" w:rsidP="005F1FAE">
            <w:pPr>
              <w:widowControl w:val="0"/>
              <w:tabs>
                <w:tab w:val="left" w:pos="2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25D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14.02.2022</w:t>
            </w:r>
          </w:p>
        </w:tc>
        <w:tc>
          <w:tcPr>
            <w:tcW w:w="2714" w:type="dxa"/>
          </w:tcPr>
          <w:p w:rsidR="005F1FAE" w:rsidRPr="00BC1173" w:rsidRDefault="005F1FAE" w:rsidP="005F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</w:tcPr>
          <w:p w:rsidR="005F1FAE" w:rsidRPr="00BC1173" w:rsidRDefault="005F1FAE" w:rsidP="005F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7" w:type="dxa"/>
          </w:tcPr>
          <w:p w:rsidR="005F1FAE" w:rsidRPr="00BC1173" w:rsidRDefault="00722027" w:rsidP="00BC1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25D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202   </w:t>
            </w:r>
          </w:p>
        </w:tc>
      </w:tr>
      <w:tr w:rsidR="005F1FAE" w:rsidRPr="005F1FAE" w:rsidTr="00235AA6">
        <w:tblPrEx>
          <w:tblCellMar>
            <w:left w:w="70" w:type="dxa"/>
            <w:right w:w="70" w:type="dxa"/>
          </w:tblCellMar>
        </w:tblPrEx>
        <w:trPr>
          <w:trHeight w:val="412"/>
        </w:trPr>
        <w:tc>
          <w:tcPr>
            <w:tcW w:w="9863" w:type="dxa"/>
            <w:gridSpan w:val="4"/>
          </w:tcPr>
          <w:p w:rsidR="005F1FAE" w:rsidRPr="005F1FAE" w:rsidRDefault="005F1FAE" w:rsidP="005F1FAE">
            <w:pPr>
              <w:widowControl w:val="0"/>
              <w:tabs>
                <w:tab w:val="left" w:pos="27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Кирс</w:t>
            </w:r>
          </w:p>
        </w:tc>
      </w:tr>
    </w:tbl>
    <w:p w:rsidR="005F1FAE" w:rsidRPr="005F1FAE" w:rsidRDefault="005F1FAE" w:rsidP="005F1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FAE" w:rsidRPr="005F1FAE" w:rsidRDefault="005F1FAE" w:rsidP="005F1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5F1FAE" w:rsidRPr="00D73F40" w:rsidRDefault="005F1FAE" w:rsidP="005F1FA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D73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 Порядка учета детей, подлежащих обучению</w:t>
      </w:r>
    </w:p>
    <w:p w:rsidR="005F1FAE" w:rsidRPr="00D73F40" w:rsidRDefault="005F1FAE" w:rsidP="005F1FA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5F1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образовательным программам дошкольного,</w:t>
      </w:r>
      <w:r w:rsidRPr="005F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начального общего,</w:t>
      </w:r>
      <w:r w:rsidRPr="00D73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1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 общего и среднего общего образования</w:t>
      </w:r>
      <w:r w:rsidRPr="00D73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5F1FAE" w:rsidRPr="00D73F40" w:rsidRDefault="005F1FAE" w:rsidP="005F1FA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муниципального образования</w:t>
      </w:r>
    </w:p>
    <w:p w:rsidR="005F1FAE" w:rsidRDefault="005F1FAE" w:rsidP="005F1FA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722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ерхнекамский муниципальный округ</w:t>
      </w:r>
      <w:r w:rsidRPr="00D73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Кировской области</w:t>
      </w:r>
    </w:p>
    <w:p w:rsidR="00D73F40" w:rsidRPr="00D73F40" w:rsidRDefault="00D73F40" w:rsidP="005F1FA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F40" w:rsidRPr="005F1FAE" w:rsidRDefault="00D73F40" w:rsidP="005F1FA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1FAE" w:rsidRPr="00D73F40" w:rsidRDefault="005F1FAE" w:rsidP="00EF1F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F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6 части 1 статьи 9 Федерального закона от</w:t>
      </w:r>
      <w:r w:rsidR="005024C1" w:rsidRPr="00D7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F40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29.12.2012 №</w:t>
      </w:r>
      <w:r w:rsidR="0088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F40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 «</w:t>
      </w:r>
      <w:r w:rsidR="005024C1" w:rsidRPr="00D7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образовании в Российской </w:t>
      </w:r>
      <w:r w:rsidRPr="00D73F4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 Федеральным законом от 24.06.1999 №</w:t>
      </w:r>
      <w:r w:rsidR="0088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120-ФЗ «Об </w:t>
      </w:r>
      <w:r w:rsidR="005024C1" w:rsidRPr="00D73F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основах системы профилактики безнадзорности и правонарушений несовершеннолетних», руководствуя</w:t>
      </w:r>
      <w:r w:rsidR="00722027">
        <w:rPr>
          <w:rFonts w:ascii="Times New Roman" w:eastAsia="Times New Roman" w:hAnsi="Times New Roman" w:cs="Times New Roman"/>
          <w:sz w:val="28"/>
          <w:szCs w:val="28"/>
          <w:lang w:eastAsia="ru-RU"/>
        </w:rPr>
        <w:t>сь Уставом</w:t>
      </w:r>
      <w:r w:rsidR="0088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Верхнекамский муниципальный округ Кировской области</w:t>
      </w:r>
      <w:r w:rsidR="005024C1" w:rsidRPr="00D7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20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Верхнекамского муниципального округа</w:t>
      </w:r>
      <w:r w:rsidR="0057141D" w:rsidRPr="00D7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57141D" w:rsidRPr="00D73F40" w:rsidRDefault="0057141D" w:rsidP="00EF1F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F4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7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F4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88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учета детей, подлежащих</w:t>
      </w:r>
      <w:r w:rsidRPr="00D7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обучению по образовательным программам дошкольного, начального общего, основного общего и среднего общего образования, на территории муниципального образования В</w:t>
      </w:r>
      <w:r w:rsidR="0072202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ерхнекамский муниципальный округ</w:t>
      </w:r>
      <w:r w:rsidRPr="00D7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 w:rsid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1B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</w:t>
      </w:r>
      <w:r w:rsidR="007220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Pr="00D73F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5018" w:rsidRDefault="0057141D" w:rsidP="00EF1F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F40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Муниципальному каз</w:t>
      </w:r>
      <w:r w:rsidR="0072202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73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нному учр</w:t>
      </w:r>
      <w:r w:rsidR="00105018" w:rsidRPr="00D7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еждению </w:t>
      </w:r>
      <w:r w:rsid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05018" w:rsidRPr="00D7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образования </w:t>
      </w:r>
      <w:r w:rsidRPr="00D73F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="007220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Верхнекамского муниципального округа</w:t>
      </w:r>
      <w:r w:rsidR="0088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</w:t>
      </w:r>
      <w:r w:rsidRPr="00D7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учет несовершеннолетних, проживающих постоянно или временно на </w:t>
      </w:r>
      <w:r w:rsidRPr="00D73F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территории </w:t>
      </w:r>
      <w:r w:rsidR="00105018" w:rsidRPr="00D73F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</w:t>
      </w:r>
      <w:r w:rsidR="0072202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ерхнекамский муниципальный округ</w:t>
      </w:r>
      <w:r w:rsidR="00105018" w:rsidRPr="00D7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</w:t>
      </w:r>
      <w:r w:rsidR="0088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 </w:t>
      </w:r>
      <w:r w:rsidR="00105018" w:rsidRPr="00D73F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подлежащих обязательному обучению в муниципальных или государственных образовательных учреждениях.</w:t>
      </w:r>
    </w:p>
    <w:p w:rsidR="001E4D03" w:rsidRDefault="00310931" w:rsidP="003109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E4D03" w:rsidRPr="0031093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</w:t>
      </w:r>
      <w:r w:rsidR="0072202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влению образования Верхнекамского муниципального округа</w:t>
      </w:r>
      <w:r w:rsidR="001E4D03" w:rsidRPr="0031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D03" w:rsidRPr="003109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довести </w:t>
      </w:r>
      <w:r w:rsidRPr="003109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настоящее постановление </w:t>
      </w:r>
      <w:r w:rsidR="001E4D03" w:rsidRPr="003109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 сведения </w:t>
      </w:r>
      <w:r w:rsidRPr="003109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всех заинтересованных лиц.</w:t>
      </w:r>
      <w:r w:rsidR="001E4D03" w:rsidRPr="0031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2027" w:rsidRPr="0030192D" w:rsidRDefault="006B2510" w:rsidP="00AE02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2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</w:t>
      </w:r>
      <w:r w:rsidR="00722027">
        <w:rPr>
          <w:rFonts w:ascii="Times New Roman" w:hAnsi="Times New Roman" w:cs="Times New Roman"/>
          <w:sz w:val="28"/>
          <w:szCs w:val="28"/>
        </w:rPr>
        <w:t>администрации Верхнекамского ра</w:t>
      </w:r>
      <w:r w:rsidR="0030192D">
        <w:rPr>
          <w:rFonts w:ascii="Times New Roman" w:hAnsi="Times New Roman" w:cs="Times New Roman"/>
          <w:sz w:val="28"/>
          <w:szCs w:val="28"/>
        </w:rPr>
        <w:t>йона Кировской области от 28.03.2019 № 202</w:t>
      </w:r>
      <w:r w:rsidR="00722027">
        <w:rPr>
          <w:rFonts w:ascii="Times New Roman" w:hAnsi="Times New Roman" w:cs="Times New Roman"/>
          <w:sz w:val="28"/>
          <w:szCs w:val="28"/>
        </w:rPr>
        <w:t xml:space="preserve"> «Об утверждении Порядка учёта</w:t>
      </w:r>
      <w:r w:rsidR="0030192D">
        <w:rPr>
          <w:rFonts w:ascii="Times New Roman" w:hAnsi="Times New Roman" w:cs="Times New Roman"/>
          <w:sz w:val="28"/>
          <w:szCs w:val="28"/>
        </w:rPr>
        <w:t xml:space="preserve"> детей, подлежащих обучению по образовательным программам дошкольного, начального общего, основного общего и среднего общего образования, на территории муниципального образования Верхнекамский муниципальный район Кировской области».</w:t>
      </w:r>
    </w:p>
    <w:p w:rsidR="00105018" w:rsidRPr="00D73F40" w:rsidRDefault="0030192D" w:rsidP="00AE02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05018" w:rsidRPr="00D7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5018" w:rsidRPr="00D73F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Контроль за исполнением настоящего постановления возложить на начальника упра</w:t>
      </w:r>
      <w:r w:rsidR="0072202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вления образования Верхнекамского муниципального округа</w:t>
      </w:r>
      <w:r w:rsidR="00105018" w:rsidRPr="00D73F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="00105018" w:rsidRPr="00D73F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Ситчихину</w:t>
      </w:r>
      <w:proofErr w:type="spellEnd"/>
      <w:r w:rsidR="00105018" w:rsidRPr="00D73F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И.В.</w:t>
      </w:r>
    </w:p>
    <w:p w:rsidR="00105018" w:rsidRDefault="0030192D" w:rsidP="00AE02C8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6</w:t>
      </w:r>
      <w:r w:rsidR="006B251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</w:t>
      </w:r>
      <w:r w:rsidR="00105018" w:rsidRPr="00D73F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Настоящее постановление вступает в силу с момента его официального опубликования в Информационном бюллетене органов местного самоуправления муниципального образования В</w:t>
      </w:r>
      <w:r w:rsidR="0072202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ерхнекамский муниципальный округ</w:t>
      </w:r>
      <w:r w:rsidR="00105018" w:rsidRPr="00D73F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Кировской области.</w:t>
      </w:r>
      <w:r w:rsidR="00AE02C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105018" w:rsidRPr="00310931" w:rsidRDefault="00105018" w:rsidP="00AE02C8">
      <w:pPr>
        <w:autoSpaceDE w:val="0"/>
        <w:autoSpaceDN w:val="0"/>
        <w:adjustRightInd w:val="0"/>
        <w:spacing w:after="0" w:line="8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027" w:rsidRDefault="005F1FAE" w:rsidP="005F1F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72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Верхнекамского </w:t>
      </w:r>
    </w:p>
    <w:p w:rsidR="005F1FAE" w:rsidRPr="00310931" w:rsidRDefault="00722027" w:rsidP="005F1F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D73F40" w:rsidRPr="003109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3F40" w:rsidRPr="003109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3F40" w:rsidRPr="003109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3F40" w:rsidRPr="003109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3F40" w:rsidRPr="003109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1FAE" w:rsidRPr="0031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="005F1FAE" w:rsidRPr="00310931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А.В.Олин</w:t>
      </w:r>
      <w:proofErr w:type="spellEnd"/>
    </w:p>
    <w:p w:rsidR="005F1FAE" w:rsidRPr="00310931" w:rsidRDefault="005F1FAE" w:rsidP="005F1F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9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F1FAE" w:rsidRPr="00310931" w:rsidRDefault="005F1FAE" w:rsidP="005F1FA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C8" w:rsidRPr="00AE02C8" w:rsidRDefault="00AE02C8" w:rsidP="00AE02C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</w:p>
    <w:p w:rsidR="00AE02C8" w:rsidRPr="00AE02C8" w:rsidRDefault="00AE02C8" w:rsidP="00AE02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02C8" w:rsidRPr="00AE02C8" w:rsidRDefault="00AE02C8" w:rsidP="00AE02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02C8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специалист</w:t>
      </w:r>
    </w:p>
    <w:p w:rsidR="00AE02C8" w:rsidRPr="00AE02C8" w:rsidRDefault="00AE02C8" w:rsidP="00AE02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02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образования </w:t>
      </w:r>
    </w:p>
    <w:p w:rsidR="00AE02C8" w:rsidRPr="00AE02C8" w:rsidRDefault="00AE02C8" w:rsidP="00AE0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C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Верхнекамского муниципального округа</w:t>
      </w:r>
      <w:r w:rsidRPr="00AE0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0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0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proofErr w:type="spellStart"/>
      <w:r w:rsidRPr="00AE02C8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Н.И.Суворова</w:t>
      </w:r>
      <w:proofErr w:type="spellEnd"/>
    </w:p>
    <w:p w:rsidR="00AE02C8" w:rsidRPr="00AE02C8" w:rsidRDefault="00AE02C8" w:rsidP="00AE0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C8" w:rsidRPr="00AE02C8" w:rsidRDefault="00AE02C8" w:rsidP="00AE0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AE02C8" w:rsidRPr="00AE02C8" w:rsidRDefault="00AE02C8" w:rsidP="00AE02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C8" w:rsidRPr="00AE02C8" w:rsidRDefault="00AE02C8" w:rsidP="00AE02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образования</w:t>
      </w:r>
    </w:p>
    <w:p w:rsidR="00AE02C8" w:rsidRPr="00AE02C8" w:rsidRDefault="00AE02C8" w:rsidP="00AE02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Верхнекамского муниципального округа                          </w:t>
      </w:r>
      <w:r w:rsidRPr="00AE0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E02C8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И.В.Ситчихина</w:t>
      </w:r>
      <w:proofErr w:type="spellEnd"/>
    </w:p>
    <w:p w:rsidR="00AE02C8" w:rsidRPr="00AE02C8" w:rsidRDefault="00AE02C8" w:rsidP="00AE0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C8" w:rsidRPr="00AE02C8" w:rsidRDefault="00AE02C8" w:rsidP="00AE0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C8" w:rsidRPr="00AE02C8" w:rsidRDefault="00AE02C8" w:rsidP="00AE02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правовым отделом                                              </w:t>
      </w:r>
      <w:proofErr w:type="spellStart"/>
      <w:r w:rsidRPr="00AE02C8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Н.А.Шмигальская</w:t>
      </w:r>
      <w:proofErr w:type="spellEnd"/>
    </w:p>
    <w:p w:rsidR="00AE02C8" w:rsidRPr="00AE02C8" w:rsidRDefault="00AE02C8" w:rsidP="00AE02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C8" w:rsidRPr="00AE02C8" w:rsidRDefault="00AE02C8" w:rsidP="00AE02C8">
      <w:pPr>
        <w:keepNext/>
        <w:spacing w:after="0" w:line="240" w:lineRule="auto"/>
        <w:ind w:firstLine="56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C8" w:rsidRPr="00AE02C8" w:rsidRDefault="00AE02C8" w:rsidP="00AE02C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B1141F" w:rsidRDefault="00D73F40" w:rsidP="00B11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310931" w:rsidRDefault="00310931" w:rsidP="00B114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0931" w:rsidRDefault="00310931" w:rsidP="00B114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0931" w:rsidRDefault="00310931" w:rsidP="00B114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0931" w:rsidRDefault="00310931" w:rsidP="001B0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622" w:rsidRDefault="00D20622" w:rsidP="00BC117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0622" w:rsidRDefault="00D20622" w:rsidP="00BC117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0622" w:rsidRDefault="00D20622" w:rsidP="00BC117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0622" w:rsidRDefault="00D20622" w:rsidP="00BC117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0622" w:rsidRDefault="00D20622" w:rsidP="00BC117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0622" w:rsidRDefault="00D20622" w:rsidP="00BC117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0622" w:rsidRDefault="00D20622" w:rsidP="00BC117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0622" w:rsidRDefault="00D20622" w:rsidP="00BC117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0622" w:rsidRDefault="00D20622" w:rsidP="00BC117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0622" w:rsidRDefault="00D20622" w:rsidP="00BC117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0622" w:rsidRDefault="00D20622" w:rsidP="00BC117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0622" w:rsidRDefault="00D20622" w:rsidP="00BC117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0622" w:rsidRDefault="00D20622" w:rsidP="00BC117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0622" w:rsidRDefault="00D20622" w:rsidP="00BC117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0622" w:rsidRDefault="00D20622" w:rsidP="00BC117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0622" w:rsidRDefault="00D20622" w:rsidP="00BC117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0622" w:rsidRDefault="00D20622" w:rsidP="00BC117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0622" w:rsidRDefault="00D20622" w:rsidP="00BC117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0622" w:rsidRDefault="00D20622" w:rsidP="00BC117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0622" w:rsidRDefault="00D20622" w:rsidP="00BC117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0622" w:rsidRDefault="00D20622" w:rsidP="00BC117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0622" w:rsidRDefault="00D20622" w:rsidP="00BC117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0622" w:rsidRDefault="00D20622" w:rsidP="00BC117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0622" w:rsidRDefault="00D20622" w:rsidP="00BC117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0622" w:rsidRDefault="00D20622" w:rsidP="00BC117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0622" w:rsidRDefault="00D20622" w:rsidP="00BC117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0622" w:rsidRDefault="00D20622" w:rsidP="00BC117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0622" w:rsidRDefault="00D20622" w:rsidP="00BC117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0622" w:rsidRDefault="00D20622" w:rsidP="00BC117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0622" w:rsidRDefault="00D20622" w:rsidP="00BC117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0622" w:rsidRDefault="00D20622" w:rsidP="00BC117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35AA6" w:rsidRDefault="00235AA6" w:rsidP="00BC117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35AA6" w:rsidRDefault="00235AA6" w:rsidP="00BC117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35AA6" w:rsidRDefault="00235AA6" w:rsidP="00AE0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622" w:rsidRDefault="00D20622" w:rsidP="00BC117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F1FBB" w:rsidRPr="00B1141F" w:rsidRDefault="00EF1FBB" w:rsidP="00BC117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1141F">
        <w:rPr>
          <w:rFonts w:ascii="Times New Roman" w:hAnsi="Times New Roman" w:cs="Times New Roman"/>
          <w:sz w:val="28"/>
          <w:szCs w:val="28"/>
        </w:rPr>
        <w:t>Приложение</w:t>
      </w:r>
    </w:p>
    <w:p w:rsidR="00EF1FBB" w:rsidRPr="00B1141F" w:rsidRDefault="00EF1FBB" w:rsidP="00B114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266B" w:rsidRPr="00B1141F" w:rsidRDefault="00BC1173" w:rsidP="00BC1173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3F40" w:rsidRPr="00B1141F">
        <w:rPr>
          <w:rFonts w:ascii="Times New Roman" w:hAnsi="Times New Roman" w:cs="Times New Roman"/>
          <w:sz w:val="28"/>
          <w:szCs w:val="28"/>
        </w:rPr>
        <w:t>УТВЕРЖД</w:t>
      </w:r>
      <w:r w:rsidR="00EF1FBB" w:rsidRPr="00B1141F">
        <w:rPr>
          <w:rFonts w:ascii="Times New Roman" w:hAnsi="Times New Roman" w:cs="Times New Roman"/>
          <w:sz w:val="28"/>
          <w:szCs w:val="28"/>
        </w:rPr>
        <w:t>ЁН</w:t>
      </w:r>
    </w:p>
    <w:p w:rsidR="00EF1FBB" w:rsidRPr="00B1141F" w:rsidRDefault="00EF1FBB" w:rsidP="00B114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F40" w:rsidRPr="00B1141F" w:rsidRDefault="00BC1173" w:rsidP="00BC1173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1FBB" w:rsidRPr="00B1141F">
        <w:rPr>
          <w:rFonts w:ascii="Times New Roman" w:hAnsi="Times New Roman" w:cs="Times New Roman"/>
          <w:sz w:val="28"/>
          <w:szCs w:val="28"/>
        </w:rPr>
        <w:t>п</w:t>
      </w:r>
      <w:r w:rsidR="00D73F40" w:rsidRPr="00B1141F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</w:p>
    <w:p w:rsidR="006B2510" w:rsidRDefault="006B2510" w:rsidP="006B2510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Верхнекамского </w:t>
      </w:r>
    </w:p>
    <w:p w:rsidR="00D73F40" w:rsidRPr="00B1141F" w:rsidRDefault="006B2510" w:rsidP="00BC117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73F40" w:rsidRPr="00B1141F" w:rsidRDefault="00BC1173" w:rsidP="00BC117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B2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F40" w:rsidRPr="00B1141F">
        <w:rPr>
          <w:rFonts w:ascii="Times New Roman" w:hAnsi="Times New Roman" w:cs="Times New Roman"/>
          <w:sz w:val="28"/>
          <w:szCs w:val="28"/>
        </w:rPr>
        <w:t xml:space="preserve">от </w:t>
      </w:r>
      <w:r w:rsidR="00225D23">
        <w:rPr>
          <w:rFonts w:ascii="Times New Roman" w:hAnsi="Times New Roman" w:cs="Times New Roman"/>
          <w:sz w:val="28"/>
          <w:szCs w:val="28"/>
        </w:rPr>
        <w:t xml:space="preserve">14.02.2022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F40" w:rsidRPr="00B1141F">
        <w:rPr>
          <w:rFonts w:ascii="Times New Roman" w:hAnsi="Times New Roman" w:cs="Times New Roman"/>
          <w:sz w:val="28"/>
          <w:szCs w:val="28"/>
        </w:rPr>
        <w:t>№</w:t>
      </w:r>
      <w:r w:rsidR="006B2510">
        <w:rPr>
          <w:rFonts w:ascii="Times New Roman" w:hAnsi="Times New Roman" w:cs="Times New Roman"/>
          <w:sz w:val="28"/>
          <w:szCs w:val="28"/>
        </w:rPr>
        <w:t xml:space="preserve"> </w:t>
      </w:r>
      <w:r w:rsidR="00225D23">
        <w:rPr>
          <w:rFonts w:ascii="Times New Roman" w:hAnsi="Times New Roman" w:cs="Times New Roman"/>
          <w:sz w:val="28"/>
          <w:szCs w:val="28"/>
        </w:rPr>
        <w:t>202</w:t>
      </w:r>
    </w:p>
    <w:p w:rsidR="00D73F40" w:rsidRDefault="00D73F40" w:rsidP="00D73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931" w:rsidRDefault="00310931" w:rsidP="00D73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173" w:rsidRDefault="00BC1173" w:rsidP="00D73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73F40" w:rsidRDefault="00AE02C8" w:rsidP="00D73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F40">
        <w:rPr>
          <w:rFonts w:ascii="Times New Roman" w:hAnsi="Times New Roman" w:cs="Times New Roman"/>
          <w:b/>
          <w:sz w:val="28"/>
          <w:szCs w:val="28"/>
        </w:rPr>
        <w:t xml:space="preserve"> учета детей, подлежащих обучению</w:t>
      </w:r>
      <w:r w:rsidR="00BC1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F40">
        <w:rPr>
          <w:rFonts w:ascii="Times New Roman" w:hAnsi="Times New Roman" w:cs="Times New Roman"/>
          <w:b/>
          <w:sz w:val="28"/>
          <w:szCs w:val="28"/>
        </w:rPr>
        <w:t>по образовательным программам дошкольного, начального общего, основного общего и среднего общего образования,</w:t>
      </w:r>
      <w:r w:rsidR="00BC1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F40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Ве</w:t>
      </w:r>
      <w:r w:rsidR="006B2510">
        <w:rPr>
          <w:rFonts w:ascii="Times New Roman" w:hAnsi="Times New Roman" w:cs="Times New Roman"/>
          <w:b/>
          <w:sz w:val="28"/>
          <w:szCs w:val="28"/>
        </w:rPr>
        <w:t>рхнекамский муниципальный округ</w:t>
      </w:r>
    </w:p>
    <w:p w:rsidR="00D73F40" w:rsidRDefault="00D73F40" w:rsidP="00D73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D73F40" w:rsidRDefault="00D73F40" w:rsidP="00D73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F40" w:rsidRPr="00EF1FBB" w:rsidRDefault="00564ABA" w:rsidP="00EF1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FBB">
        <w:rPr>
          <w:rFonts w:ascii="Times New Roman" w:hAnsi="Times New Roman" w:cs="Times New Roman"/>
          <w:b/>
          <w:sz w:val="28"/>
          <w:szCs w:val="28"/>
        </w:rPr>
        <w:t>1.</w:t>
      </w:r>
      <w:r w:rsidR="0048593A" w:rsidRPr="00EF1FB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64ABA" w:rsidRPr="00EF1FBB" w:rsidRDefault="00564ABA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hAnsi="Times New Roman" w:cs="Times New Roman"/>
          <w:sz w:val="28"/>
          <w:szCs w:val="28"/>
        </w:rPr>
        <w:t>1.1.</w:t>
      </w:r>
      <w:r w:rsidR="006E1C46" w:rsidRPr="00EF1FBB">
        <w:rPr>
          <w:rFonts w:ascii="Times New Roman" w:hAnsi="Times New Roman" w:cs="Times New Roman"/>
          <w:sz w:val="28"/>
          <w:szCs w:val="28"/>
        </w:rPr>
        <w:t xml:space="preserve"> </w:t>
      </w:r>
      <w:r w:rsidR="0048593A" w:rsidRPr="00EF1FBB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федеральными законами от </w:t>
      </w:r>
      <w:r w:rsidR="00AE02C8">
        <w:rPr>
          <w:rFonts w:ascii="Times New Roman" w:hAnsi="Times New Roman" w:cs="Times New Roman"/>
          <w:sz w:val="28"/>
          <w:szCs w:val="28"/>
        </w:rPr>
        <w:t>24.06.1999</w:t>
      </w:r>
      <w:r w:rsidR="0048593A" w:rsidRPr="00EF1FBB">
        <w:rPr>
          <w:rFonts w:ascii="Times New Roman" w:hAnsi="Times New Roman" w:cs="Times New Roman"/>
          <w:sz w:val="28"/>
          <w:szCs w:val="28"/>
        </w:rPr>
        <w:t xml:space="preserve"> №</w:t>
      </w:r>
      <w:r w:rsidR="00AE02C8">
        <w:rPr>
          <w:rFonts w:ascii="Times New Roman" w:hAnsi="Times New Roman" w:cs="Times New Roman"/>
          <w:sz w:val="28"/>
          <w:szCs w:val="28"/>
        </w:rPr>
        <w:t xml:space="preserve"> </w:t>
      </w:r>
      <w:r w:rsidR="0048593A" w:rsidRPr="00EF1FBB">
        <w:rPr>
          <w:rFonts w:ascii="Times New Roman" w:hAnsi="Times New Roman" w:cs="Times New Roman"/>
          <w:sz w:val="28"/>
          <w:szCs w:val="28"/>
        </w:rPr>
        <w:t>120-ФЗ «Об основах системы профилактики</w:t>
      </w:r>
      <w:r w:rsidR="0048593A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безнадзорности и правонарушений несовершеннолетних», от 29.12.2012 №</w:t>
      </w:r>
      <w:r w:rsidR="00AE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93A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 «Об образовании в Российской Федерации» в целях осуществления ежегодного учета детей, подлежащих обязательному обучению в образовательных организациях</w:t>
      </w:r>
      <w:r w:rsidR="0013144B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</w:t>
      </w:r>
      <w:r w:rsidR="0048593A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ющих образовательные программы </w:t>
      </w:r>
      <w:r w:rsidR="0013144B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дошкольного, начального общего, основного общего и среднего общего образования</w:t>
      </w:r>
      <w:r w:rsidR="006B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3144B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 w:rsidR="006B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44B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детей), а также определения порядка взаимодействия органов, учреждений и организаций, участвующих в организации  учета детей.</w:t>
      </w:r>
    </w:p>
    <w:p w:rsidR="0013144B" w:rsidRPr="00EF1FBB" w:rsidRDefault="00564ABA" w:rsidP="00EF1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 </w:t>
      </w:r>
      <w:r w:rsidR="0013144B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определяет организацию учета детей на территории муниципального образования В</w:t>
      </w:r>
      <w:r w:rsidR="006B251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ерхнекамский муниципальный округ</w:t>
      </w:r>
      <w:r w:rsidR="0013144B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 w:rsidR="00AE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Верхнекамский муниципальный округ)</w:t>
      </w:r>
      <w:r w:rsidR="0013144B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144B" w:rsidRPr="00EF1FBB" w:rsidRDefault="00564ABA" w:rsidP="00EF1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9F054A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Обязательный учет детей в </w:t>
      </w:r>
      <w:r w:rsidR="001B09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 до 18 лет, проживающих</w:t>
      </w:r>
      <w:r w:rsidR="00AE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054A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(постоянно или временно) на территории </w:t>
      </w:r>
      <w:r w:rsidR="00C31D3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F054A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ерхнекамского </w:t>
      </w:r>
      <w:r w:rsidR="006B25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9F054A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в целях обеспечения их прав на получение общего образования.</w:t>
      </w:r>
    </w:p>
    <w:p w:rsidR="009F054A" w:rsidRPr="00EF1FBB" w:rsidRDefault="00564ABA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 </w:t>
      </w:r>
      <w:r w:rsidR="009F054A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учету детей, поступающая в соответствии с настоящим Порядком, подлежит сбору, передаче, хранению и использованию в условиях, обеспечива</w:t>
      </w: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ее конфиденциальность, в соответствии с требованиями фед</w:t>
      </w:r>
      <w:r w:rsidR="00AE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еральных законов от 27.07.2006 </w:t>
      </w: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E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149-ФЗ «Об информации, информационных технологиях и о защ</w:t>
      </w:r>
      <w:r w:rsidR="00AE02C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 информации», от 27.07.2006</w:t>
      </w: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152-ФЗ «О персональных данных».</w:t>
      </w:r>
    </w:p>
    <w:p w:rsidR="006E1C46" w:rsidRPr="00EF1FBB" w:rsidRDefault="006E1C46" w:rsidP="00EF1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ABA" w:rsidRPr="00EF1FBB" w:rsidRDefault="00564ABA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E17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1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 по учету детей</w:t>
      </w:r>
    </w:p>
    <w:p w:rsidR="006E1C46" w:rsidRPr="00EF1FBB" w:rsidRDefault="006E1C46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Организацию работы по учету детей осуществляет </w:t>
      </w:r>
      <w:r w:rsidR="00C31D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</w:t>
      </w:r>
      <w:r w:rsidR="006B25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1D3D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нное учреждение у</w:t>
      </w: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образования</w:t>
      </w:r>
      <w:r w:rsidR="00C31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</w:t>
      </w:r>
      <w:r w:rsidR="006B25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Верхнекамского муниципального округа</w:t>
      </w:r>
      <w:r w:rsidR="00C31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(далее – управление образования)</w:t>
      </w: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1C46" w:rsidRPr="00EF1FBB" w:rsidRDefault="006E1C46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Учет детей осуществляется путем формирования единой информационной базы данных о детях, подлежащих обучению (далее- единая информационная база данных), </w:t>
      </w:r>
      <w:r w:rsidR="007728A9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формируется и хранится в </w:t>
      </w:r>
      <w:r w:rsidR="00C31D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правлении образования.</w:t>
      </w:r>
    </w:p>
    <w:p w:rsidR="006E1C46" w:rsidRPr="00EF1FBB" w:rsidRDefault="006E1C46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учете детей участвуют:</w:t>
      </w:r>
    </w:p>
    <w:p w:rsidR="006E1C46" w:rsidRPr="00EF1FBB" w:rsidRDefault="006E1C46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образовательные организации, реализующие образовательные программы дошкольного, начального общего, основного общег</w:t>
      </w:r>
      <w:r w:rsidR="007728A9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и среднего общего образования;</w:t>
      </w:r>
    </w:p>
    <w:p w:rsidR="007728A9" w:rsidRPr="00EF1FBB" w:rsidRDefault="007728A9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образовательные организации, реализующие образовательные программы среднего общего образования (по согласованию с министерством образования Кировской области);</w:t>
      </w:r>
    </w:p>
    <w:p w:rsidR="007728A9" w:rsidRPr="00495FFC" w:rsidRDefault="007728A9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делам несоверш</w:t>
      </w:r>
      <w:r w:rsidR="00495FFC" w:rsidRPr="0049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еннолетних и защите их прав </w:t>
      </w:r>
      <w:r w:rsidRPr="00495F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="006B2510" w:rsidRPr="00495F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Верхнекамского муниципального округа</w:t>
      </w:r>
      <w:r w:rsidRPr="00495F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28A9" w:rsidRPr="00EF1FBB" w:rsidRDefault="007728A9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КОГБУЗ «Верхнекамская центральная районная больница»;</w:t>
      </w:r>
    </w:p>
    <w:p w:rsidR="007728A9" w:rsidRPr="00EF1FBB" w:rsidRDefault="007728A9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КОГАУСО «Верхнекамский комплексный центр социального обслуживания населения»;</w:t>
      </w:r>
    </w:p>
    <w:p w:rsidR="007728A9" w:rsidRPr="00BB6F62" w:rsidRDefault="00BB6F62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территориальные отделы администрации Верхнекамского муниципального округа;</w:t>
      </w:r>
    </w:p>
    <w:p w:rsidR="00C870D3" w:rsidRPr="00EF1FBB" w:rsidRDefault="00C870D3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C739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МВД России по Верхнекамскому району;</w:t>
      </w:r>
    </w:p>
    <w:p w:rsidR="00C870D3" w:rsidRPr="00EF1FBB" w:rsidRDefault="00C870D3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Верхнекамское подразделение </w:t>
      </w:r>
      <w:proofErr w:type="spellStart"/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Омутнинского</w:t>
      </w:r>
      <w:proofErr w:type="spellEnd"/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отдела ЗАГС министерства юстиции Кировской области.</w:t>
      </w:r>
    </w:p>
    <w:p w:rsidR="00C870D3" w:rsidRPr="00EF1FBB" w:rsidRDefault="00C870D3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793CCA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Источниками формирования единой информационной </w:t>
      </w:r>
      <w:r w:rsidR="00793CCA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 данных служат:</w:t>
      </w:r>
    </w:p>
    <w:p w:rsidR="00793CCA" w:rsidRPr="00EF1FBB" w:rsidRDefault="00793CCA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Данные муниципальных и государственных (по согласованию с министерством образования Кировской области) образовательных организаций о детях:</w:t>
      </w:r>
    </w:p>
    <w:p w:rsidR="00793CCA" w:rsidRPr="00EF1FBB" w:rsidRDefault="00793CCA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в данных образовательных организаций вне зависимости от места их проживания;</w:t>
      </w:r>
    </w:p>
    <w:p w:rsidR="00793CCA" w:rsidRPr="00EF1FBB" w:rsidRDefault="00793CCA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имеющих общего образования и не обучающихся в нарушение закона;</w:t>
      </w:r>
    </w:p>
    <w:p w:rsidR="00793CCA" w:rsidRPr="00EF1FBB" w:rsidRDefault="00793CCA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посещающих или систематически пропускающих по неуважительным причинам учебные занятия;</w:t>
      </w:r>
    </w:p>
    <w:p w:rsidR="00793CCA" w:rsidRPr="00EF1FBB" w:rsidRDefault="00793CCA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полу</w:t>
      </w:r>
      <w:r w:rsidR="007E62F4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 образование по состоянию</w:t>
      </w: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здоровья;</w:t>
      </w:r>
    </w:p>
    <w:p w:rsidR="007E62F4" w:rsidRPr="00EF1FBB" w:rsidRDefault="007E62F4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в образовательных учреждениях профессионального обучения.</w:t>
      </w:r>
    </w:p>
    <w:p w:rsidR="007E62F4" w:rsidRPr="00EF1FBB" w:rsidRDefault="001D4BE3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Данные образовательных организаций, реализующие программы дошкольного образования, о детях в возрасте от 2 месяцев до 6 лет 6 месяцев, нуждающихся в получении места в муниципальной образовательной организации по месту проживания, о детях, достигших возраста 6 лет</w:t>
      </w:r>
      <w:r w:rsidR="00C31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месяцев, завершающих получение дошкольного образования в текущем году и подлежащих приему в 1-й класс в наступающем и следующем за ним учебных годах. </w:t>
      </w:r>
    </w:p>
    <w:p w:rsidR="001D4BE3" w:rsidRPr="00EF1FBB" w:rsidRDefault="001D4BE3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Данные участковых педиатров учреждений здравоохранения о детском н</w:t>
      </w:r>
      <w:r w:rsidR="00761B1B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аселении, в том числе и о детях, </w:t>
      </w: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зарегистрированных по месту жительства</w:t>
      </w:r>
      <w:r w:rsidR="00761B1B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фактически проживающих на соответствующей территории.</w:t>
      </w:r>
    </w:p>
    <w:p w:rsidR="00761B1B" w:rsidRPr="00EF1FBB" w:rsidRDefault="00761B1B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Данные о регистрации детей по месту жительства или месту пребывания.</w:t>
      </w:r>
    </w:p>
    <w:p w:rsidR="00761B1B" w:rsidRPr="00EF1FBB" w:rsidRDefault="00761B1B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2.4.5. Сведения о детях, выявленных участковыми уполномоченными пол</w:t>
      </w:r>
      <w:r w:rsidR="00C73962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иции, иными сотрудниками О</w:t>
      </w: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России по Верхнекамскому району,  КОГАУСО «Верхнекамский комплексный центр социального обслуживания населения», </w:t>
      </w:r>
      <w:r w:rsidR="00BB6F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E17A9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альными отделами администрации В</w:t>
      </w:r>
      <w:r w:rsidR="00BB6F6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ерхнекамского муниципального округа</w:t>
      </w: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проживающих на </w:t>
      </w:r>
      <w:r w:rsidR="00E17A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Верхнекамского муниципального округа</w:t>
      </w: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посещающих образовательные  организации, реализующие образовательные программы дошкольного, начального общего, основного общего и среднего общего образования.  </w:t>
      </w:r>
    </w:p>
    <w:p w:rsidR="00761B1B" w:rsidRPr="00EF1FBB" w:rsidRDefault="00761B1B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AC473D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детях, получаемые в соответствии с пунктом 2.4.</w:t>
      </w:r>
      <w:r w:rsidR="00AC473D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Порядка, оформляются списками, сформированными в алфавитном порядке по годам рождения детей.</w:t>
      </w:r>
      <w:r w:rsidR="00AC473D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Персональные данные о детях предоставляются руководителя учреждений (организаций), указанных в пун</w:t>
      </w:r>
      <w:r w:rsidR="001B09A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ктах 2.3 настоящего Порядка, в у</w:t>
      </w:r>
      <w:r w:rsidR="00AC473D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образования в электронном виде на </w:t>
      </w:r>
      <w:r w:rsidR="00542415" w:rsidRPr="0054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съёмных </w:t>
      </w:r>
      <w:r w:rsidR="00AC473D" w:rsidRPr="005424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носителях</w:t>
      </w:r>
      <w:r w:rsidR="00AC473D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73D" w:rsidRPr="00EF1FBB" w:rsidRDefault="00AC473D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C473D" w:rsidRPr="00EF1FBB" w:rsidRDefault="00AC473D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Особенности учета детей в муниципальных или государственных (по согласованию с министерством образования Кировской област</w:t>
      </w:r>
      <w:r w:rsidR="00E17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и) образовательных организациях</w:t>
      </w:r>
    </w:p>
    <w:p w:rsidR="00AC473D" w:rsidRPr="00EF1FBB" w:rsidRDefault="00AC473D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Муниципальные и государственные образовательные организации ежегодно организуют и осуществляют текущий учет обучающихся вне зависимости от места их проживания. Общие сведения о контингенте обучающихся формируются муниципальными и государственными образовательными организациями в соответствии с требованиями пункта 2.5. настоящего Порядка и</w:t>
      </w:r>
      <w:r w:rsidR="005E0E04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</w:t>
      </w:r>
      <w:r w:rsidR="001B09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тавляются в у</w:t>
      </w:r>
      <w:r w:rsidR="005E0E04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E0E04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0E04" w:rsidRPr="00EF1FBB" w:rsidRDefault="005E0E04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10 сентября с целью проведения сверки списочного состава обучающихся в данном учреждении и данных обучающихся, фактически приступивших к обучению в данном учебном году после летних каникул;</w:t>
      </w:r>
    </w:p>
    <w:p w:rsidR="005E0E04" w:rsidRPr="00EF1FBB" w:rsidRDefault="005E0E04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состоянию на 20</w:t>
      </w:r>
      <w:r w:rsidR="001B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по итогам персонального учета детей, подлежащих обучению по образовательным программам начального, основного и среднего общего образования.</w:t>
      </w:r>
    </w:p>
    <w:p w:rsidR="005E0E04" w:rsidRPr="00EF1FBB" w:rsidRDefault="005E0E04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Учет обучающихся, не посеща</w:t>
      </w:r>
      <w:r w:rsidR="00C26402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ющих и систематически </w:t>
      </w: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пропускающих по неуважительным причинам занятия, в муниципальной образовательной организации осуществляется посредством ведения дневников </w:t>
      </w:r>
      <w:r w:rsidR="00C26402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классных журналов в печатном или электронном варианте. Сведения об указанной категории обучающихся, оформленные в соответствии с требованиями пункта 2.5. настоящего Порядка, предоставляются образовательными организациями в </w:t>
      </w:r>
      <w:r w:rsidR="00C31D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26402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образования ежемесячно, до 25-го числа текущего месяца, по у</w:t>
      </w:r>
      <w:r w:rsidR="00C73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становленной форме (приложение </w:t>
      </w:r>
      <w:r w:rsidR="00C26402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Порядку).</w:t>
      </w:r>
    </w:p>
    <w:p w:rsidR="00C26402" w:rsidRPr="00EF1FBB" w:rsidRDefault="00657A51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Ежегодно, </w:t>
      </w:r>
      <w:r w:rsidR="00C26402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до 30 октября текущего года, </w:t>
      </w:r>
      <w:r w:rsidR="00C31D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26402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образования</w:t>
      </w: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сверку единой информационной базы данных с данными фактического списочного учета обучающихся муниципальных и государственных образовательных учреждений по данным статистической отчетности.</w:t>
      </w:r>
    </w:p>
    <w:p w:rsidR="00657A51" w:rsidRPr="00EF1FBB" w:rsidRDefault="00657A51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16286F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Сведения о детях, посещающие </w:t>
      </w: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дошкольны</w:t>
      </w:r>
      <w:r w:rsidR="00C73962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образовательные организации, а</w:t>
      </w: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86F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состоящих на учете для получения места в</w:t>
      </w:r>
      <w:r w:rsidR="00DF5CD7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дошкольной образовательной </w:t>
      </w: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предоставляются</w:t>
      </w:r>
      <w:r w:rsidR="0016286F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руководителями указанных муниципальных организаций в </w:t>
      </w:r>
      <w:r w:rsidR="00C31D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6286F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образования в соответствии с требованиями пункта 2.5. настоящего Порядка ежегодно по состоянию на 20 сентября текущего года.</w:t>
      </w:r>
    </w:p>
    <w:p w:rsidR="0016286F" w:rsidRPr="00EF1FBB" w:rsidRDefault="0016286F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86F" w:rsidRPr="00EF1FBB" w:rsidRDefault="0016286F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Компетенция учреждений и организ</w:t>
      </w:r>
      <w:r w:rsidR="00E17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аций по обеспечению учета детей</w:t>
      </w:r>
    </w:p>
    <w:p w:rsidR="0016286F" w:rsidRPr="00EF1FBB" w:rsidRDefault="0016286F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Управление образования:</w:t>
      </w:r>
    </w:p>
    <w:p w:rsidR="0016286F" w:rsidRPr="00EF1FBB" w:rsidRDefault="0016286F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Ведет учет детей, имеющих право на получение общего образования каждого уровня и проживающих на территории Верхнекамского </w:t>
      </w:r>
      <w:r w:rsidR="00C739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</w:t>
      </w: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форм получения образования, определенных родителями</w:t>
      </w:r>
      <w:r w:rsidR="00DF5CD7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(законными представителями) детей.</w:t>
      </w:r>
    </w:p>
    <w:p w:rsidR="0016286F" w:rsidRPr="00EF1FBB" w:rsidRDefault="0016286F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Осуществляет организационное и методическое руководство работой по учету детей.</w:t>
      </w:r>
    </w:p>
    <w:p w:rsidR="00DF5CD7" w:rsidRPr="00EF1FBB" w:rsidRDefault="00DF5CD7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</w:t>
      </w:r>
      <w:r w:rsidR="00A116C7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ринимает от учреждений и организаций</w:t>
      </w:r>
      <w:r w:rsidR="00A116C7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пункте 2.3. настоящего Порядка, сведения о детях</w:t>
      </w:r>
      <w:r w:rsidR="00A53841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формирует единую информационную базу данных.</w:t>
      </w:r>
    </w:p>
    <w:p w:rsidR="00A53841" w:rsidRPr="00EF1FBB" w:rsidRDefault="00A53841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Организует в рамках взаимодействия с учреждениями и организациями, указанными в пункте 2.3. настоящего Порядка, прием информации о детях, подлежащих включению в единую информационную базу данных, и корректировку этой базы данных.</w:t>
      </w:r>
    </w:p>
    <w:p w:rsidR="00A53841" w:rsidRPr="00EF1FBB" w:rsidRDefault="00A53841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Принимает меры к устройству детей</w:t>
      </w:r>
      <w:r w:rsidR="002F16BE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получающих общего образования, на обучение в муниципальные и государственные образовательные организации.</w:t>
      </w:r>
    </w:p>
    <w:p w:rsidR="002F16BE" w:rsidRPr="00EF1FBB" w:rsidRDefault="002F16BE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4.1.6. Контролирует организацию устро</w:t>
      </w:r>
      <w:r w:rsidR="00C73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йства на обучение выявленных не </w:t>
      </w: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детей и вносит соответствующие изменения в единую информационную базу данных.</w:t>
      </w:r>
    </w:p>
    <w:p w:rsidR="002F16BE" w:rsidRPr="00EF1FBB" w:rsidRDefault="002F16BE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4.1.7. Осуществляет хранение списков детей, данные о которых внесены в единую информационную базу данных, в соответствии с законодательством Российской Федерации.</w:t>
      </w:r>
    </w:p>
    <w:p w:rsidR="002F16BE" w:rsidRPr="00EF1FBB" w:rsidRDefault="002F16BE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Муниципальные и государственные образовательные организации:</w:t>
      </w:r>
    </w:p>
    <w:p w:rsidR="002F16BE" w:rsidRPr="00EF1FBB" w:rsidRDefault="002F16BE" w:rsidP="00C739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Организуют учет детей и представляют в </w:t>
      </w:r>
      <w:r w:rsidR="00C31D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образования списки учета детей, подлежащих обучению по образовательным программам дошкольного, начального общего, основного общего и среднего общего образования</w:t>
      </w:r>
      <w:r w:rsidR="00340AD3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территории Верхнекамс</w:t>
      </w:r>
      <w:r w:rsidR="00C739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муниципального округа</w:t>
      </w:r>
      <w:r w:rsidR="00340AD3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</w:t>
      </w:r>
      <w:r w:rsidR="00C73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становленной форме (Приложение </w:t>
      </w:r>
      <w:r w:rsidR="00340AD3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Порядку).</w:t>
      </w:r>
    </w:p>
    <w:p w:rsidR="00340AD3" w:rsidRPr="00EF1FBB" w:rsidRDefault="00340AD3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Осуществляют систематический контроль за посещением занятий обучающимися, ведут профилактическую работу с обучающимися, имеющими проблемы в поведении, обучении, развитии и социальной адаптации.</w:t>
      </w:r>
    </w:p>
    <w:p w:rsidR="00340AD3" w:rsidRPr="00EF1FBB" w:rsidRDefault="00340AD3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4.2.3. Информируют комиссию по делам несовер</w:t>
      </w:r>
      <w:r w:rsidR="00F722CC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шеннолетних и защите их прав об </w:t>
      </w:r>
      <w:r w:rsidR="00C73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обучающихся, </w:t>
      </w: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посещающих образовательное учреждение или систематически пропускающих по неуважительным причинам учебные занятия.</w:t>
      </w:r>
    </w:p>
    <w:p w:rsidR="00DC674F" w:rsidRPr="00EF1FBB" w:rsidRDefault="00340AD3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</w:t>
      </w:r>
      <w:r w:rsidR="00F722CC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беспечивают хранение списков детей, </w:t>
      </w:r>
      <w:r w:rsidR="00F722CC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обучению, и </w:t>
      </w:r>
    </w:p>
    <w:p w:rsidR="00DC674F" w:rsidRPr="00EF1FBB" w:rsidRDefault="00F722CC" w:rsidP="00C31D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иной документации по учету и движению обучающихся до получения ими </w:t>
      </w:r>
    </w:p>
    <w:p w:rsidR="00340AD3" w:rsidRPr="00EF1FBB" w:rsidRDefault="00F722CC" w:rsidP="00C31D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 и среднего общего образования.</w:t>
      </w:r>
    </w:p>
    <w:p w:rsidR="00F722CC" w:rsidRPr="00EF1FBB" w:rsidRDefault="00F722CC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4.2.5. Принимают на обучение детей, не</w:t>
      </w:r>
      <w:r w:rsidR="00DC674F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получающих общего образования,</w:t>
      </w:r>
      <w:r w:rsidR="00C31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 в ходе работы по учету детей.</w:t>
      </w:r>
    </w:p>
    <w:p w:rsidR="00F722CC" w:rsidRPr="00EF1FBB" w:rsidRDefault="00F722CC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4.2.6.  Обеспечивают надлежа</w:t>
      </w:r>
      <w:r w:rsidR="00DC674F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щую защиту сведений, содержащих</w:t>
      </w:r>
      <w:r w:rsidR="00C31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о детях, в соответст</w:t>
      </w:r>
      <w:r w:rsidR="00DC674F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с требованиями Федерального</w:t>
      </w:r>
      <w:r w:rsidR="00C31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17A9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 от 27.07.2006</w:t>
      </w: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1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152-ФЗ «О персональных данных».</w:t>
      </w:r>
    </w:p>
    <w:p w:rsidR="00F722CC" w:rsidRDefault="00F722CC" w:rsidP="00EF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КОГБУЗ «Верхнекамская центральная районная больница»,</w:t>
      </w:r>
      <w:r w:rsidR="00C31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КОГАУСО «Верхнекамский комплексный центр социального обслуживания населения», </w:t>
      </w:r>
      <w:r w:rsidR="00BB6F62" w:rsidRPr="00BB6F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территориальные отделы администрации Верхнекамского муниципального округа</w:t>
      </w:r>
      <w:r w:rsidR="00506C3E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России по Верхнекамскому району, Верхнекамское подразделение </w:t>
      </w:r>
      <w:proofErr w:type="spellStart"/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Омутнинского</w:t>
      </w:r>
      <w:proofErr w:type="spellEnd"/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отдела ЗАГС министерства юстиции Кировской области в рамках своей компетенции незамедлительно направляют в </w:t>
      </w:r>
      <w:r w:rsidR="0054241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образования информацию о детях, подлежащих обязательному обучению в муниципальных и государственных образовательных у</w:t>
      </w:r>
      <w:r w:rsidR="00DC674F" w:rsidRPr="00EF1FBB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чреждениях, реализующих образовательные программы дошкольного, начального общего, основного общего и среднего общего образования</w:t>
      </w:r>
      <w:r w:rsidR="00E17A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7A97" w:rsidRDefault="00E17A97" w:rsidP="00E17A97">
      <w:pPr>
        <w:spacing w:after="0" w:line="8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A97" w:rsidRPr="00EF1FBB" w:rsidRDefault="00E17A97" w:rsidP="00E17A97">
      <w:pPr>
        <w:spacing w:after="0" w:line="8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_________________________________________</w:t>
      </w:r>
    </w:p>
    <w:p w:rsidR="00F722CC" w:rsidRDefault="00F722CC" w:rsidP="00DC674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74F" w:rsidRDefault="00DC674F" w:rsidP="00E17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A97" w:rsidRPr="00E17A97" w:rsidRDefault="00E17A97" w:rsidP="00E17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74F" w:rsidRPr="008429AB" w:rsidRDefault="00DC674F" w:rsidP="00DC67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8429A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9AB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C674F" w:rsidRPr="008429AB" w:rsidRDefault="00DC674F" w:rsidP="00DC67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429A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429A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429AB">
        <w:rPr>
          <w:rFonts w:ascii="Times New Roman" w:hAnsi="Times New Roman" w:cs="Times New Roman"/>
          <w:sz w:val="24"/>
          <w:szCs w:val="24"/>
        </w:rPr>
        <w:t xml:space="preserve"> к Порядку учета детей,</w:t>
      </w:r>
    </w:p>
    <w:p w:rsidR="00DC674F" w:rsidRPr="008429AB" w:rsidRDefault="00DC674F" w:rsidP="00DC67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429A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429A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429AB">
        <w:rPr>
          <w:rFonts w:ascii="Times New Roman" w:hAnsi="Times New Roman" w:cs="Times New Roman"/>
          <w:sz w:val="24"/>
          <w:szCs w:val="24"/>
        </w:rPr>
        <w:t>подлежащих обучению</w:t>
      </w:r>
    </w:p>
    <w:p w:rsidR="00DC674F" w:rsidRPr="008429AB" w:rsidRDefault="008429AB" w:rsidP="008429A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DC674F" w:rsidRPr="008429AB">
        <w:rPr>
          <w:rFonts w:ascii="Times New Roman" w:hAnsi="Times New Roman" w:cs="Times New Roman"/>
          <w:sz w:val="24"/>
          <w:szCs w:val="24"/>
        </w:rPr>
        <w:t>по образовательным программам</w:t>
      </w:r>
    </w:p>
    <w:p w:rsidR="00DC674F" w:rsidRPr="008429AB" w:rsidRDefault="008429AB" w:rsidP="008429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DC674F" w:rsidRPr="008429AB">
        <w:rPr>
          <w:rFonts w:ascii="Times New Roman" w:hAnsi="Times New Roman" w:cs="Times New Roman"/>
          <w:sz w:val="24"/>
          <w:szCs w:val="24"/>
        </w:rPr>
        <w:t>дошкольного, начального общего,</w:t>
      </w:r>
    </w:p>
    <w:p w:rsidR="00DC674F" w:rsidRPr="008429AB" w:rsidRDefault="008429AB" w:rsidP="008429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DC674F" w:rsidRPr="008429AB">
        <w:rPr>
          <w:rFonts w:ascii="Times New Roman" w:hAnsi="Times New Roman" w:cs="Times New Roman"/>
          <w:sz w:val="24"/>
          <w:szCs w:val="24"/>
        </w:rPr>
        <w:t>основного общего и среднего общего</w:t>
      </w:r>
    </w:p>
    <w:p w:rsidR="00DC674F" w:rsidRPr="008429AB" w:rsidRDefault="008429AB" w:rsidP="008429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DC674F" w:rsidRPr="008429AB">
        <w:rPr>
          <w:rFonts w:ascii="Times New Roman" w:hAnsi="Times New Roman" w:cs="Times New Roman"/>
          <w:sz w:val="24"/>
          <w:szCs w:val="24"/>
        </w:rPr>
        <w:t>образования на территории</w:t>
      </w:r>
    </w:p>
    <w:p w:rsidR="00DC674F" w:rsidRPr="008429AB" w:rsidRDefault="008429AB" w:rsidP="008429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C674F" w:rsidRPr="008429A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C674F" w:rsidRPr="008429AB" w:rsidRDefault="00E17A97" w:rsidP="00E17A9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DC674F" w:rsidRPr="008429AB">
        <w:rPr>
          <w:rFonts w:ascii="Times New Roman" w:hAnsi="Times New Roman" w:cs="Times New Roman"/>
          <w:sz w:val="24"/>
          <w:szCs w:val="24"/>
        </w:rPr>
        <w:t>Верх</w:t>
      </w:r>
      <w:r>
        <w:rPr>
          <w:rFonts w:ascii="Times New Roman" w:hAnsi="Times New Roman" w:cs="Times New Roman"/>
          <w:sz w:val="24"/>
          <w:szCs w:val="24"/>
        </w:rPr>
        <w:t>некамский муниципальный округ</w:t>
      </w:r>
    </w:p>
    <w:p w:rsidR="00DC674F" w:rsidRPr="008429AB" w:rsidRDefault="008429AB" w:rsidP="008429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C674F" w:rsidRPr="008429AB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DC674F" w:rsidRDefault="00DC674F" w:rsidP="00DC674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8429AB" w:rsidRPr="002F57E4" w:rsidRDefault="008429AB" w:rsidP="008429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7E4">
        <w:rPr>
          <w:rFonts w:ascii="Times New Roman" w:hAnsi="Times New Roman" w:cs="Times New Roman"/>
          <w:b/>
          <w:sz w:val="28"/>
          <w:szCs w:val="28"/>
        </w:rPr>
        <w:t>Единая информационная база данных о детях,</w:t>
      </w:r>
    </w:p>
    <w:p w:rsidR="008429AB" w:rsidRPr="002F57E4" w:rsidRDefault="008429AB" w:rsidP="008429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7E4">
        <w:rPr>
          <w:rFonts w:ascii="Times New Roman" w:hAnsi="Times New Roman" w:cs="Times New Roman"/>
          <w:b/>
          <w:sz w:val="28"/>
          <w:szCs w:val="28"/>
        </w:rPr>
        <w:t>обучающихся в образовательных учреждениях</w:t>
      </w:r>
    </w:p>
    <w:p w:rsidR="008429AB" w:rsidRPr="002F57E4" w:rsidRDefault="008429AB" w:rsidP="008429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7E4">
        <w:rPr>
          <w:rFonts w:ascii="Times New Roman" w:hAnsi="Times New Roman" w:cs="Times New Roman"/>
          <w:b/>
          <w:sz w:val="28"/>
          <w:szCs w:val="28"/>
        </w:rPr>
        <w:t>Верх</w:t>
      </w:r>
      <w:r w:rsidR="00506C3E">
        <w:rPr>
          <w:rFonts w:ascii="Times New Roman" w:hAnsi="Times New Roman" w:cs="Times New Roman"/>
          <w:b/>
          <w:sz w:val="28"/>
          <w:szCs w:val="28"/>
        </w:rPr>
        <w:t>некамского муниципального округа</w:t>
      </w:r>
    </w:p>
    <w:tbl>
      <w:tblPr>
        <w:tblW w:w="8091" w:type="dxa"/>
        <w:tblInd w:w="204" w:type="dxa"/>
        <w:tblLook w:val="04A0" w:firstRow="1" w:lastRow="0" w:firstColumn="1" w:lastColumn="0" w:noHBand="0" w:noVBand="1"/>
      </w:tblPr>
      <w:tblGrid>
        <w:gridCol w:w="445"/>
        <w:gridCol w:w="1430"/>
        <w:gridCol w:w="1135"/>
        <w:gridCol w:w="3375"/>
        <w:gridCol w:w="1706"/>
      </w:tblGrid>
      <w:tr w:rsidR="008429AB" w:rsidRPr="008429AB" w:rsidTr="008429AB">
        <w:trPr>
          <w:trHeight w:val="28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AB" w:rsidRPr="008429AB" w:rsidRDefault="008429AB" w:rsidP="00842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9AB" w:rsidRPr="008429AB" w:rsidRDefault="008429AB" w:rsidP="00842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Фамилия Имя Отчество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9AB" w:rsidRPr="008429AB" w:rsidRDefault="008429AB" w:rsidP="00842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9AB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29AB" w:rsidRPr="008429AB" w:rsidRDefault="008429AB" w:rsidP="0084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Домашний адрес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29AB" w:rsidRPr="008429AB" w:rsidRDefault="008429AB" w:rsidP="00842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</w:tr>
      <w:tr w:rsidR="008429AB" w:rsidRPr="008429AB" w:rsidTr="008429AB">
        <w:trPr>
          <w:trHeight w:val="28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AB" w:rsidRPr="008429AB" w:rsidRDefault="008429AB" w:rsidP="008429A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9AB" w:rsidRPr="008429AB" w:rsidRDefault="008429AB" w:rsidP="00842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AB" w:rsidRPr="008429AB" w:rsidRDefault="008429AB" w:rsidP="00842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9AB" w:rsidRPr="008429AB" w:rsidRDefault="008429AB" w:rsidP="00842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29AB" w:rsidRPr="008429AB" w:rsidRDefault="008429AB" w:rsidP="00842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9AB" w:rsidRPr="008429AB" w:rsidTr="008429AB">
        <w:trPr>
          <w:trHeight w:val="28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AB" w:rsidRPr="008429AB" w:rsidRDefault="008429AB" w:rsidP="008429A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9AB" w:rsidRPr="008429AB" w:rsidRDefault="008429AB" w:rsidP="00842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AB" w:rsidRPr="008429AB" w:rsidRDefault="008429AB" w:rsidP="00842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9AB" w:rsidRPr="008429AB" w:rsidRDefault="008429AB" w:rsidP="00842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29AB" w:rsidRPr="008429AB" w:rsidRDefault="008429AB" w:rsidP="00842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429AB" w:rsidRDefault="008429AB" w:rsidP="008429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06C3E" w:rsidRDefault="008429AB" w:rsidP="00506C3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506C3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06C3E" w:rsidRDefault="00506C3E" w:rsidP="00506C3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F73C0" w:rsidRDefault="008429AB" w:rsidP="00506C3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F73C0" w:rsidRDefault="005F73C0" w:rsidP="008429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429AB" w:rsidRPr="008429AB" w:rsidRDefault="008429AB" w:rsidP="008429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093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429A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F57E4">
        <w:rPr>
          <w:rFonts w:ascii="Times New Roman" w:hAnsi="Times New Roman" w:cs="Times New Roman"/>
          <w:sz w:val="24"/>
          <w:szCs w:val="24"/>
        </w:rPr>
        <w:t>№2</w:t>
      </w:r>
    </w:p>
    <w:p w:rsidR="008429AB" w:rsidRPr="008429AB" w:rsidRDefault="008429AB" w:rsidP="008429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429A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429AB">
        <w:rPr>
          <w:rFonts w:ascii="Times New Roman" w:hAnsi="Times New Roman" w:cs="Times New Roman"/>
          <w:sz w:val="24"/>
          <w:szCs w:val="24"/>
        </w:rPr>
        <w:t xml:space="preserve"> к Порядку учета детей,</w:t>
      </w:r>
    </w:p>
    <w:p w:rsidR="008429AB" w:rsidRPr="008429AB" w:rsidRDefault="008429AB" w:rsidP="008429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429A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429AB">
        <w:rPr>
          <w:rFonts w:ascii="Times New Roman" w:hAnsi="Times New Roman" w:cs="Times New Roman"/>
          <w:sz w:val="24"/>
          <w:szCs w:val="24"/>
        </w:rPr>
        <w:t>подлежащих обучению</w:t>
      </w:r>
    </w:p>
    <w:p w:rsidR="008429AB" w:rsidRPr="008429AB" w:rsidRDefault="008429AB" w:rsidP="008429A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8429AB">
        <w:rPr>
          <w:rFonts w:ascii="Times New Roman" w:hAnsi="Times New Roman" w:cs="Times New Roman"/>
          <w:sz w:val="24"/>
          <w:szCs w:val="24"/>
        </w:rPr>
        <w:t>по образовательным программам</w:t>
      </w:r>
    </w:p>
    <w:p w:rsidR="008429AB" w:rsidRPr="008429AB" w:rsidRDefault="008429AB" w:rsidP="008429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8429AB">
        <w:rPr>
          <w:rFonts w:ascii="Times New Roman" w:hAnsi="Times New Roman" w:cs="Times New Roman"/>
          <w:sz w:val="24"/>
          <w:szCs w:val="24"/>
        </w:rPr>
        <w:t>дошкольного, начального общего,</w:t>
      </w:r>
    </w:p>
    <w:p w:rsidR="008429AB" w:rsidRPr="008429AB" w:rsidRDefault="008429AB" w:rsidP="008429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8429AB">
        <w:rPr>
          <w:rFonts w:ascii="Times New Roman" w:hAnsi="Times New Roman" w:cs="Times New Roman"/>
          <w:sz w:val="24"/>
          <w:szCs w:val="24"/>
        </w:rPr>
        <w:t>основного общего и среднего общего</w:t>
      </w:r>
    </w:p>
    <w:p w:rsidR="008429AB" w:rsidRPr="008429AB" w:rsidRDefault="008429AB" w:rsidP="008429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8429AB">
        <w:rPr>
          <w:rFonts w:ascii="Times New Roman" w:hAnsi="Times New Roman" w:cs="Times New Roman"/>
          <w:sz w:val="24"/>
          <w:szCs w:val="24"/>
        </w:rPr>
        <w:t>образования на территории</w:t>
      </w:r>
    </w:p>
    <w:p w:rsidR="008429AB" w:rsidRPr="008429AB" w:rsidRDefault="008429AB" w:rsidP="008429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429A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429AB" w:rsidRPr="008429AB" w:rsidRDefault="00E17A97" w:rsidP="00E17A9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8429AB" w:rsidRPr="008429AB">
        <w:rPr>
          <w:rFonts w:ascii="Times New Roman" w:hAnsi="Times New Roman" w:cs="Times New Roman"/>
          <w:sz w:val="24"/>
          <w:szCs w:val="24"/>
        </w:rPr>
        <w:t>Верх</w:t>
      </w:r>
      <w:r>
        <w:rPr>
          <w:rFonts w:ascii="Times New Roman" w:hAnsi="Times New Roman" w:cs="Times New Roman"/>
          <w:sz w:val="24"/>
          <w:szCs w:val="24"/>
        </w:rPr>
        <w:t>некамский муниципальный округ</w:t>
      </w:r>
    </w:p>
    <w:p w:rsidR="008429AB" w:rsidRDefault="008429AB" w:rsidP="008429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8429AB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1E4D03" w:rsidRDefault="001E4D03" w:rsidP="008429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F57E4" w:rsidRPr="008429AB" w:rsidRDefault="002F57E4" w:rsidP="008429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429AB" w:rsidRDefault="002F57E4" w:rsidP="008429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Единая информационная база данных о несовершеннолетних</w:t>
      </w:r>
    </w:p>
    <w:p w:rsidR="002F57E4" w:rsidRDefault="002F57E4" w:rsidP="002F57E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в образовательных организациях, находящихся на территории Верх</w:t>
      </w:r>
      <w:r w:rsidR="00506C3E">
        <w:rPr>
          <w:rFonts w:ascii="Times New Roman" w:hAnsi="Times New Roman" w:cs="Times New Roman"/>
          <w:b/>
          <w:sz w:val="28"/>
          <w:szCs w:val="28"/>
        </w:rPr>
        <w:t>некамского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>, не посещающих или систематически пропускающих занятия без уважительных причин</w:t>
      </w:r>
    </w:p>
    <w:p w:rsidR="002F57E4" w:rsidRDefault="002F57E4" w:rsidP="002F57E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4"/>
        <w:gridCol w:w="774"/>
        <w:gridCol w:w="1258"/>
        <w:gridCol w:w="1373"/>
        <w:gridCol w:w="1983"/>
        <w:gridCol w:w="1186"/>
        <w:gridCol w:w="2543"/>
      </w:tblGrid>
      <w:tr w:rsidR="001E4D03" w:rsidTr="002F57E4">
        <w:tc>
          <w:tcPr>
            <w:tcW w:w="1335" w:type="dxa"/>
          </w:tcPr>
          <w:p w:rsidR="002F57E4" w:rsidRPr="001E4D03" w:rsidRDefault="002F57E4" w:rsidP="002F5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D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35" w:type="dxa"/>
          </w:tcPr>
          <w:p w:rsidR="002F57E4" w:rsidRPr="001E4D03" w:rsidRDefault="002F57E4" w:rsidP="002F5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D0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335" w:type="dxa"/>
          </w:tcPr>
          <w:p w:rsidR="002F57E4" w:rsidRPr="001E4D03" w:rsidRDefault="002F57E4" w:rsidP="002F5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D03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335" w:type="dxa"/>
          </w:tcPr>
          <w:p w:rsidR="002F57E4" w:rsidRPr="001E4D03" w:rsidRDefault="001E4D03" w:rsidP="002F5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D03"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1335" w:type="dxa"/>
          </w:tcPr>
          <w:p w:rsidR="002F57E4" w:rsidRPr="001E4D03" w:rsidRDefault="001E4D03" w:rsidP="002F5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D03">
              <w:rPr>
                <w:rFonts w:ascii="Times New Roman" w:hAnsi="Times New Roman" w:cs="Times New Roman"/>
                <w:sz w:val="28"/>
                <w:szCs w:val="28"/>
              </w:rPr>
              <w:t xml:space="preserve">Класс.  ФИО </w:t>
            </w:r>
            <w:proofErr w:type="spellStart"/>
            <w:r w:rsidRPr="001E4D03">
              <w:rPr>
                <w:rFonts w:ascii="Times New Roman" w:hAnsi="Times New Roman" w:cs="Times New Roman"/>
                <w:sz w:val="28"/>
                <w:szCs w:val="28"/>
              </w:rPr>
              <w:t>кл.руководителя</w:t>
            </w:r>
            <w:proofErr w:type="spellEnd"/>
          </w:p>
        </w:tc>
        <w:tc>
          <w:tcPr>
            <w:tcW w:w="1335" w:type="dxa"/>
          </w:tcPr>
          <w:p w:rsidR="002F57E4" w:rsidRPr="001E4D03" w:rsidRDefault="001E4D03" w:rsidP="002F5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D03">
              <w:rPr>
                <w:rFonts w:ascii="Times New Roman" w:hAnsi="Times New Roman" w:cs="Times New Roman"/>
                <w:sz w:val="28"/>
                <w:szCs w:val="28"/>
              </w:rPr>
              <w:t>ФИО родителя</w:t>
            </w:r>
          </w:p>
        </w:tc>
        <w:tc>
          <w:tcPr>
            <w:tcW w:w="1335" w:type="dxa"/>
          </w:tcPr>
          <w:p w:rsidR="002F57E4" w:rsidRPr="001E4D03" w:rsidRDefault="001E4D03" w:rsidP="002F57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D03">
              <w:rPr>
                <w:rFonts w:ascii="Times New Roman" w:hAnsi="Times New Roman" w:cs="Times New Roman"/>
                <w:sz w:val="28"/>
                <w:szCs w:val="28"/>
              </w:rPr>
              <w:t>Меры, принятые в отношении несовершеннолетних.</w:t>
            </w:r>
          </w:p>
        </w:tc>
      </w:tr>
      <w:tr w:rsidR="001E4D03" w:rsidTr="002F57E4">
        <w:tc>
          <w:tcPr>
            <w:tcW w:w="1335" w:type="dxa"/>
          </w:tcPr>
          <w:p w:rsidR="002F57E4" w:rsidRDefault="002F57E4" w:rsidP="002F57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2F57E4" w:rsidRDefault="002F57E4" w:rsidP="002F57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2F57E4" w:rsidRDefault="002F57E4" w:rsidP="002F57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2F57E4" w:rsidRDefault="002F57E4" w:rsidP="002F57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2F57E4" w:rsidRDefault="002F57E4" w:rsidP="002F57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2F57E4" w:rsidRDefault="002F57E4" w:rsidP="002F57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2F57E4" w:rsidRDefault="002F57E4" w:rsidP="002F57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F57E4" w:rsidRPr="002F57E4" w:rsidRDefault="002F57E4" w:rsidP="0031093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F57E4" w:rsidRPr="002F57E4" w:rsidSect="00310931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318A"/>
    <w:multiLevelType w:val="multilevel"/>
    <w:tmpl w:val="4A32E7E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3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eastAsia="Times New Roman" w:hint="default"/>
      </w:rPr>
    </w:lvl>
  </w:abstractNum>
  <w:abstractNum w:abstractNumId="1">
    <w:nsid w:val="17204F52"/>
    <w:multiLevelType w:val="hybridMultilevel"/>
    <w:tmpl w:val="15A4B2E8"/>
    <w:lvl w:ilvl="0" w:tplc="E728719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33A21B22"/>
    <w:multiLevelType w:val="hybridMultilevel"/>
    <w:tmpl w:val="6A966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50C92"/>
    <w:multiLevelType w:val="multilevel"/>
    <w:tmpl w:val="8500F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F1D618D"/>
    <w:multiLevelType w:val="multilevel"/>
    <w:tmpl w:val="5EF8E7F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3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eastAsia="Times New Roman" w:hint="default"/>
      </w:rPr>
    </w:lvl>
  </w:abstractNum>
  <w:abstractNum w:abstractNumId="5">
    <w:nsid w:val="6BDD3F13"/>
    <w:multiLevelType w:val="hybridMultilevel"/>
    <w:tmpl w:val="5DC027D2"/>
    <w:lvl w:ilvl="0" w:tplc="59B6066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AE"/>
    <w:rsid w:val="0004266B"/>
    <w:rsid w:val="00105018"/>
    <w:rsid w:val="0013144B"/>
    <w:rsid w:val="0016286F"/>
    <w:rsid w:val="001B09A4"/>
    <w:rsid w:val="001D4BE3"/>
    <w:rsid w:val="001E4D03"/>
    <w:rsid w:val="00225D23"/>
    <w:rsid w:val="00235AA6"/>
    <w:rsid w:val="002F16BE"/>
    <w:rsid w:val="002F57E4"/>
    <w:rsid w:val="0030192D"/>
    <w:rsid w:val="00310931"/>
    <w:rsid w:val="00340AD3"/>
    <w:rsid w:val="0048593A"/>
    <w:rsid w:val="00495FFC"/>
    <w:rsid w:val="005024C1"/>
    <w:rsid w:val="00506C3E"/>
    <w:rsid w:val="00542415"/>
    <w:rsid w:val="00564ABA"/>
    <w:rsid w:val="0057141D"/>
    <w:rsid w:val="0057431F"/>
    <w:rsid w:val="005E0E04"/>
    <w:rsid w:val="005F1FAE"/>
    <w:rsid w:val="005F73C0"/>
    <w:rsid w:val="00657A51"/>
    <w:rsid w:val="006B2510"/>
    <w:rsid w:val="006E1C46"/>
    <w:rsid w:val="00722027"/>
    <w:rsid w:val="007437B5"/>
    <w:rsid w:val="00761B1B"/>
    <w:rsid w:val="007728A9"/>
    <w:rsid w:val="00793CCA"/>
    <w:rsid w:val="007E62F4"/>
    <w:rsid w:val="008429AB"/>
    <w:rsid w:val="008864BA"/>
    <w:rsid w:val="008F6F43"/>
    <w:rsid w:val="009F054A"/>
    <w:rsid w:val="009F1532"/>
    <w:rsid w:val="00A116C7"/>
    <w:rsid w:val="00A53841"/>
    <w:rsid w:val="00AC473D"/>
    <w:rsid w:val="00AE02C8"/>
    <w:rsid w:val="00B1141F"/>
    <w:rsid w:val="00BB6F62"/>
    <w:rsid w:val="00BC1173"/>
    <w:rsid w:val="00C26402"/>
    <w:rsid w:val="00C31D3D"/>
    <w:rsid w:val="00C73962"/>
    <w:rsid w:val="00C870D3"/>
    <w:rsid w:val="00D20622"/>
    <w:rsid w:val="00D73F40"/>
    <w:rsid w:val="00DC674F"/>
    <w:rsid w:val="00DF5CD7"/>
    <w:rsid w:val="00E17A97"/>
    <w:rsid w:val="00EF1FBB"/>
    <w:rsid w:val="00F7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41D"/>
    <w:pPr>
      <w:ind w:left="720"/>
      <w:contextualSpacing/>
    </w:pPr>
  </w:style>
  <w:style w:type="table" w:styleId="a4">
    <w:name w:val="Table Grid"/>
    <w:basedOn w:val="a1"/>
    <w:uiPriority w:val="39"/>
    <w:rsid w:val="002F5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1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15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41D"/>
    <w:pPr>
      <w:ind w:left="720"/>
      <w:contextualSpacing/>
    </w:pPr>
  </w:style>
  <w:style w:type="table" w:styleId="a4">
    <w:name w:val="Table Grid"/>
    <w:basedOn w:val="a1"/>
    <w:uiPriority w:val="39"/>
    <w:rsid w:val="002F5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1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1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2398</Words>
  <Characters>13670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Кирс</Company>
  <LinksUpToDate>false</LinksUpToDate>
  <CharactersWithSpaces>16036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Наталья Игоревна</dc:creator>
  <cp:keywords/>
  <dc:description/>
  <cp:lastModifiedBy>secretGR</cp:lastModifiedBy>
  <cp:revision>23</cp:revision>
  <cp:lastPrinted>2022-02-09T11:07:00Z</cp:lastPrinted>
  <dcterms:created xsi:type="dcterms:W3CDTF">2019-03-19T06:45:00Z</dcterms:created>
  <dcterms:modified xsi:type="dcterms:W3CDTF">2022-02-14T12:11:00Z</dcterms:modified>
</cp:coreProperties>
</file>