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DE" w:rsidRDefault="006836D9" w:rsidP="003D5866">
      <w:pPr>
        <w:spacing w:after="0" w:line="240" w:lineRule="auto"/>
        <w:contextualSpacing/>
        <w:jc w:val="both"/>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 xml:space="preserve">Информация </w:t>
      </w:r>
      <w:r w:rsidR="003D5866" w:rsidRPr="00B064EE">
        <w:rPr>
          <w:rFonts w:ascii="Times New Roman" w:eastAsia="Times New Roman" w:hAnsi="Times New Roman" w:cs="Times New Roman"/>
          <w:b/>
          <w:sz w:val="28"/>
          <w:szCs w:val="28"/>
          <w:lang w:eastAsia="ru-RU"/>
        </w:rPr>
        <w:t>о  результатах</w:t>
      </w:r>
      <w:r w:rsidR="009C2AF9" w:rsidRPr="00B064EE">
        <w:rPr>
          <w:rFonts w:ascii="Times New Roman" w:eastAsia="Times New Roman" w:hAnsi="Times New Roman" w:cs="Times New Roman"/>
          <w:b/>
          <w:sz w:val="28"/>
          <w:szCs w:val="28"/>
          <w:lang w:eastAsia="ru-RU"/>
        </w:rPr>
        <w:t xml:space="preserve"> </w:t>
      </w:r>
      <w:r w:rsidR="003D5866" w:rsidRPr="00B064EE">
        <w:rPr>
          <w:rFonts w:ascii="Times New Roman" w:eastAsia="Times New Roman" w:hAnsi="Times New Roman" w:cs="Times New Roman"/>
          <w:b/>
          <w:sz w:val="28"/>
          <w:szCs w:val="28"/>
          <w:lang w:eastAsia="ru-RU"/>
        </w:rPr>
        <w:t xml:space="preserve"> проведения</w:t>
      </w:r>
      <w:r w:rsidR="003D5866" w:rsidRPr="00B064EE">
        <w:rPr>
          <w:rFonts w:ascii="Times New Roman" w:eastAsia="Calibri" w:hAnsi="Times New Roman" w:cs="Times New Roman"/>
          <w:sz w:val="28"/>
          <w:szCs w:val="28"/>
        </w:rPr>
        <w:t xml:space="preserve">   </w:t>
      </w:r>
      <w:r w:rsidR="009002DE" w:rsidRPr="009002DE">
        <w:rPr>
          <w:rFonts w:ascii="Times New Roman" w:eastAsia="Calibri" w:hAnsi="Times New Roman" w:cs="Times New Roman"/>
          <w:b/>
          <w:sz w:val="28"/>
          <w:szCs w:val="28"/>
        </w:rPr>
        <w:t>контрольного мероприятия «Проверка законности и эффективности использования средств бюджета и имущества, находящегося в муниципальной собственности Верхнекамского муниципального округа Кировской области, Управлением образования Верхнекамского муниципального округа за 2021 год</w:t>
      </w:r>
    </w:p>
    <w:p w:rsidR="009002DE" w:rsidRPr="009002DE" w:rsidRDefault="003D5866" w:rsidP="009002DE">
      <w:pPr>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3D5866">
        <w:rPr>
          <w:rFonts w:ascii="Times New Roman" w:eastAsia="Calibri" w:hAnsi="Times New Roman" w:cs="Times New Roman"/>
          <w:b/>
          <w:sz w:val="28"/>
          <w:szCs w:val="28"/>
        </w:rPr>
        <w:t> </w:t>
      </w:r>
      <w:r w:rsidR="009002DE" w:rsidRPr="009002DE">
        <w:rPr>
          <w:rFonts w:ascii="Times New Roman CYR" w:eastAsia="Times New Roman" w:hAnsi="Times New Roman CYR" w:cs="Times New Roman CYR"/>
          <w:sz w:val="28"/>
          <w:szCs w:val="28"/>
          <w:lang w:eastAsia="ru-RU"/>
        </w:rPr>
        <w:t>Согласно данным регистров бюджетного учёта, «Баланса...», форма 0503130, за 2021 год, на балансе Управления образования администрации Верхнекамского муниципального округа числилось основных средств по состоянию на 01.01.2022 года на общую сумму 3102545,29</w:t>
      </w:r>
      <w:r w:rsidR="009002DE" w:rsidRPr="009002DE">
        <w:rPr>
          <w:rFonts w:ascii="Times New Roman CYR" w:eastAsia="Times New Roman" w:hAnsi="Times New Roman CYR" w:cs="Times New Roman CYR"/>
          <w:color w:val="FF0000"/>
          <w:sz w:val="28"/>
          <w:szCs w:val="28"/>
          <w:lang w:eastAsia="ru-RU"/>
        </w:rPr>
        <w:t xml:space="preserve"> </w:t>
      </w:r>
      <w:r w:rsidR="009002DE" w:rsidRPr="009002DE">
        <w:rPr>
          <w:rFonts w:ascii="Times New Roman CYR" w:eastAsia="Times New Roman" w:hAnsi="Times New Roman CYR" w:cs="Times New Roman CYR"/>
          <w:sz w:val="28"/>
          <w:szCs w:val="28"/>
          <w:lang w:eastAsia="ru-RU"/>
        </w:rPr>
        <w:t>руб.</w:t>
      </w:r>
    </w:p>
    <w:p w:rsidR="009002DE" w:rsidRPr="009002DE" w:rsidRDefault="009002DE" w:rsidP="009002DE">
      <w:pPr>
        <w:widowControl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В течение 2021 года поступило основных средств на сумму</w:t>
      </w:r>
      <w:r w:rsidRPr="009002DE">
        <w:rPr>
          <w:rFonts w:ascii="Times New Roman CYR" w:eastAsia="Times New Roman" w:hAnsi="Times New Roman CYR" w:cs="Times New Roman CYR"/>
          <w:color w:val="FF0000"/>
          <w:sz w:val="28"/>
          <w:szCs w:val="28"/>
          <w:lang w:eastAsia="ru-RU"/>
        </w:rPr>
        <w:t xml:space="preserve"> </w:t>
      </w:r>
      <w:r w:rsidRPr="009002DE">
        <w:rPr>
          <w:rFonts w:ascii="Times New Roman CYR" w:eastAsia="Times New Roman" w:hAnsi="Times New Roman CYR" w:cs="Times New Roman CYR"/>
          <w:sz w:val="28"/>
          <w:szCs w:val="28"/>
          <w:lang w:eastAsia="ru-RU"/>
        </w:rPr>
        <w:t>361038,24 руб.</w:t>
      </w:r>
    </w:p>
    <w:p w:rsidR="009002DE" w:rsidRPr="009002DE" w:rsidRDefault="009002DE" w:rsidP="009002DE">
      <w:pPr>
        <w:widowControl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В течение 2021 года выбыло основных средств на общую сумму 302767,92 руб. (передано безвозмездно 169659 руб.)</w:t>
      </w:r>
    </w:p>
    <w:p w:rsidR="009002DE" w:rsidRPr="009002DE" w:rsidRDefault="009002DE" w:rsidP="009002DE">
      <w:pPr>
        <w:widowControl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Выборочной проверкой правильности и своевременности отражения в регистрах бюджетного учета поступления основных средств за период с 01.01.2021 года по 01.05.2022 года установлено, что приобретенные, основные средства приняты к бухгалтерскому учету в полном объеме по надлежаще оформленным документам.</w:t>
      </w:r>
    </w:p>
    <w:p w:rsidR="009002DE" w:rsidRPr="009002DE" w:rsidRDefault="009002DE" w:rsidP="009002DE">
      <w:pPr>
        <w:widowControl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Аналитический учет основных средств ведется на инвентарных карточках.</w:t>
      </w:r>
    </w:p>
    <w:p w:rsidR="009002DE" w:rsidRPr="009002DE" w:rsidRDefault="009002DE" w:rsidP="009002DE">
      <w:pPr>
        <w:widowControl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roofErr w:type="gramStart"/>
      <w:r w:rsidRPr="009002DE">
        <w:rPr>
          <w:rFonts w:ascii="Times New Roman CYR" w:eastAsia="Times New Roman" w:hAnsi="Times New Roman CYR" w:cs="Times New Roman CYR"/>
          <w:sz w:val="28"/>
          <w:szCs w:val="28"/>
          <w:lang w:eastAsia="ru-RU"/>
        </w:rPr>
        <w:t xml:space="preserve">В нарушение </w:t>
      </w:r>
      <w:r w:rsidRPr="009002DE">
        <w:rPr>
          <w:rFonts w:ascii="Times New Roman" w:eastAsia="Calibri" w:hAnsi="Times New Roman" w:cs="Times New Roman"/>
          <w:sz w:val="28"/>
          <w:szCs w:val="28"/>
        </w:rPr>
        <w:t xml:space="preserve">ст.9 Федерального закона от 06.12.2011 года № 402-ФЗ в </w:t>
      </w:r>
      <w:r w:rsidRPr="009002DE">
        <w:rPr>
          <w:rFonts w:ascii="Times New Roman CYR" w:eastAsia="Times New Roman" w:hAnsi="Times New Roman CYR" w:cs="Times New Roman CYR"/>
          <w:sz w:val="28"/>
          <w:szCs w:val="28"/>
          <w:lang w:eastAsia="ru-RU"/>
        </w:rPr>
        <w:t>инвентарных карточках учета нефинансовых активов отсутствуют сведения об объекте (марка, модель, проект, тип, порода, паспорт…),  номер объекта (реестровый, заводской, иной), не указывается документ, устанавливающий правообладание (обременение), сведения о принятии к учету (документ), не полностью заполнена краткая индивидуальная характеристика объекта (наименование признаков, характеризующих объект,</w:t>
      </w:r>
      <w:r w:rsidRPr="009002DE">
        <w:rPr>
          <w:rFonts w:ascii="Times New Roman" w:eastAsia="MS Mincho" w:hAnsi="Times New Roman" w:cs="Times New Roman"/>
          <w:sz w:val="20"/>
          <w:szCs w:val="20"/>
          <w:lang w:eastAsia="ar-SA"/>
        </w:rPr>
        <w:t xml:space="preserve"> М</w:t>
      </w:r>
      <w:r w:rsidRPr="009002DE">
        <w:rPr>
          <w:rFonts w:ascii="Times New Roman CYR" w:eastAsia="Times New Roman" w:hAnsi="Times New Roman CYR" w:cs="Times New Roman CYR"/>
          <w:sz w:val="28"/>
          <w:szCs w:val="28"/>
          <w:lang w:eastAsia="ru-RU"/>
        </w:rPr>
        <w:t>атериалы,  размеры  и  прочие  сведения), срок</w:t>
      </w:r>
      <w:proofErr w:type="gramEnd"/>
      <w:r w:rsidRPr="009002DE">
        <w:rPr>
          <w:rFonts w:ascii="Times New Roman CYR" w:eastAsia="Times New Roman" w:hAnsi="Times New Roman CYR" w:cs="Times New Roman CYR"/>
          <w:sz w:val="28"/>
          <w:szCs w:val="28"/>
          <w:lang w:eastAsia="ru-RU"/>
        </w:rPr>
        <w:t xml:space="preserve"> полезного использования.</w:t>
      </w:r>
    </w:p>
    <w:p w:rsidR="009002DE" w:rsidRPr="009002DE" w:rsidRDefault="009002DE" w:rsidP="009002DE">
      <w:pPr>
        <w:widowControl w:val="0"/>
        <w:suppressAutoHyphens/>
        <w:autoSpaceDE w:val="0"/>
        <w:spacing w:after="0" w:line="240" w:lineRule="auto"/>
        <w:ind w:firstLine="708"/>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 xml:space="preserve">Инвентарная карточка учета нефинансовых активов № 1101042158 на нежилое помещение ул. Кирова 16 помещения №20.21.22 (инвентарный номер 10112000001) В разделе 1. отсутствуют сведения об объекте,  реестровый номер объекта, не указывается документ, устанавливающий правообладание; </w:t>
      </w:r>
      <w:proofErr w:type="gramStart"/>
      <w:r w:rsidRPr="009002DE">
        <w:rPr>
          <w:rFonts w:ascii="Times New Roman CYR" w:eastAsia="Times New Roman" w:hAnsi="Times New Roman CYR" w:cs="Times New Roman CYR"/>
          <w:sz w:val="28"/>
          <w:szCs w:val="28"/>
          <w:lang w:eastAsia="ru-RU"/>
        </w:rPr>
        <w:t>в</w:t>
      </w:r>
      <w:proofErr w:type="gramEnd"/>
      <w:r w:rsidRPr="009002DE">
        <w:rPr>
          <w:rFonts w:ascii="Times New Roman CYR" w:eastAsia="Times New Roman" w:hAnsi="Times New Roman CYR" w:cs="Times New Roman CYR"/>
          <w:sz w:val="28"/>
          <w:szCs w:val="28"/>
          <w:lang w:eastAsia="ru-RU"/>
        </w:rPr>
        <w:t xml:space="preserve"> разделе 3. сведения о принятии к учету; в разделе 5. не полностью заполнена краткая индивидуальная характеристика объекта (материалы и  прочие  сведения </w:t>
      </w:r>
      <w:proofErr w:type="gramStart"/>
      <w:r w:rsidRPr="009002DE">
        <w:rPr>
          <w:rFonts w:ascii="Times New Roman CYR" w:eastAsia="Times New Roman" w:hAnsi="Times New Roman CYR" w:cs="Times New Roman CYR"/>
          <w:sz w:val="28"/>
          <w:szCs w:val="28"/>
          <w:lang w:eastAsia="ru-RU"/>
        </w:rPr>
        <w:t>характеризующих</w:t>
      </w:r>
      <w:proofErr w:type="gramEnd"/>
      <w:r w:rsidRPr="009002DE">
        <w:rPr>
          <w:rFonts w:ascii="Times New Roman CYR" w:eastAsia="Times New Roman" w:hAnsi="Times New Roman CYR" w:cs="Times New Roman CYR"/>
          <w:sz w:val="28"/>
          <w:szCs w:val="28"/>
          <w:lang w:eastAsia="ru-RU"/>
        </w:rPr>
        <w:t xml:space="preserve"> объект). </w:t>
      </w:r>
    </w:p>
    <w:p w:rsidR="009002DE" w:rsidRPr="009002DE" w:rsidRDefault="009002DE" w:rsidP="009002DE">
      <w:pPr>
        <w:widowControl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 xml:space="preserve">В нарушение Положения о списании муниципального имущества муниципального образования Верхнекамский муниципальный район Кировской области, утвержденного решением Верхнекамской районной Думы  от 27.11.2018 года № 27/69, централизованной бухгалтерией управления образования администрации Верхнекамского муниципального округа производилось списание объектов муниципального имущества. </w:t>
      </w:r>
    </w:p>
    <w:p w:rsidR="009002DE" w:rsidRPr="009002DE" w:rsidRDefault="009002DE" w:rsidP="009002DE">
      <w:pPr>
        <w:widowControl w:val="0"/>
        <w:autoSpaceDN w:val="0"/>
        <w:adjustRightInd w:val="0"/>
        <w:spacing w:after="0" w:line="240" w:lineRule="auto"/>
        <w:ind w:firstLine="708"/>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sz w:val="28"/>
          <w:szCs w:val="28"/>
          <w:lang w:eastAsia="ru-RU"/>
        </w:rPr>
        <w:t xml:space="preserve">Так, акт о списании объектов нефинансовых активов от 11.06.2021 № 3 на списание объекта основных средств «МФУ </w:t>
      </w:r>
      <w:r w:rsidRPr="009002DE">
        <w:rPr>
          <w:rFonts w:ascii="Times New Roman CYR" w:eastAsia="Times New Roman" w:hAnsi="Times New Roman CYR" w:cs="Times New Roman CYR"/>
          <w:sz w:val="28"/>
          <w:szCs w:val="28"/>
          <w:lang w:val="en-US" w:eastAsia="ru-RU"/>
        </w:rPr>
        <w:t>Kyocera</w:t>
      </w:r>
      <w:r w:rsidRPr="009002DE">
        <w:rPr>
          <w:rFonts w:ascii="Times New Roman CYR" w:eastAsia="Times New Roman" w:hAnsi="Times New Roman CYR" w:cs="Times New Roman CYR"/>
          <w:sz w:val="28"/>
          <w:szCs w:val="28"/>
          <w:lang w:eastAsia="ru-RU"/>
        </w:rPr>
        <w:t xml:space="preserve"> </w:t>
      </w:r>
      <w:r w:rsidRPr="009002DE">
        <w:rPr>
          <w:rFonts w:ascii="Times New Roman CYR" w:eastAsia="Times New Roman" w:hAnsi="Times New Roman CYR" w:cs="Times New Roman CYR"/>
          <w:sz w:val="28"/>
          <w:szCs w:val="28"/>
          <w:lang w:val="en-US" w:eastAsia="ru-RU"/>
        </w:rPr>
        <w:t>ECOSYS</w:t>
      </w:r>
      <w:r w:rsidRPr="009002DE">
        <w:rPr>
          <w:rFonts w:ascii="Times New Roman CYR" w:eastAsia="Times New Roman" w:hAnsi="Times New Roman CYR" w:cs="Times New Roman CYR"/>
          <w:sz w:val="28"/>
          <w:szCs w:val="28"/>
          <w:lang w:eastAsia="ru-RU"/>
        </w:rPr>
        <w:t xml:space="preserve">» инвентарный номер 10134000075, балансовой стоимостью 25000 руб. (ввод в эксплуатацию 30.03.2018 года). К пакету документов на списание приложен акт экспертизы </w:t>
      </w:r>
      <w:r w:rsidRPr="009002DE">
        <w:rPr>
          <w:rFonts w:ascii="Times New Roman CYR" w:eastAsia="Times New Roman" w:hAnsi="Times New Roman CYR" w:cs="Times New Roman CYR"/>
          <w:sz w:val="28"/>
          <w:szCs w:val="28"/>
          <w:lang w:eastAsia="ru-RU"/>
        </w:rPr>
        <w:lastRenderedPageBreak/>
        <w:t>технического состояния № 24 составленный руководителем ООО «</w:t>
      </w:r>
      <w:proofErr w:type="spellStart"/>
      <w:r w:rsidRPr="009002DE">
        <w:rPr>
          <w:rFonts w:ascii="Times New Roman CYR" w:eastAsia="Times New Roman" w:hAnsi="Times New Roman CYR" w:cs="Times New Roman CYR"/>
          <w:sz w:val="28"/>
          <w:szCs w:val="28"/>
          <w:lang w:eastAsia="ru-RU"/>
        </w:rPr>
        <w:t>Эвейл</w:t>
      </w:r>
      <w:proofErr w:type="spellEnd"/>
      <w:r w:rsidRPr="009002DE">
        <w:rPr>
          <w:rFonts w:ascii="Times New Roman CYR" w:eastAsia="Times New Roman" w:hAnsi="Times New Roman CYR" w:cs="Times New Roman CYR"/>
          <w:sz w:val="28"/>
          <w:szCs w:val="28"/>
          <w:lang w:eastAsia="ru-RU"/>
        </w:rPr>
        <w:t xml:space="preserve">» Воробьевым С.Л., в котором говорится, что производить ремонт </w:t>
      </w:r>
      <w:proofErr w:type="gramStart"/>
      <w:r w:rsidRPr="009002DE">
        <w:rPr>
          <w:rFonts w:ascii="Times New Roman CYR" w:eastAsia="Times New Roman" w:hAnsi="Times New Roman CYR" w:cs="Times New Roman CYR"/>
          <w:sz w:val="28"/>
          <w:szCs w:val="28"/>
          <w:lang w:eastAsia="ru-RU"/>
        </w:rPr>
        <w:t>нецелесообразно</w:t>
      </w:r>
      <w:proofErr w:type="gramEnd"/>
      <w:r w:rsidRPr="009002DE">
        <w:rPr>
          <w:rFonts w:ascii="Times New Roman CYR" w:eastAsia="Times New Roman" w:hAnsi="Times New Roman CYR" w:cs="Times New Roman CYR"/>
          <w:sz w:val="28"/>
          <w:szCs w:val="28"/>
          <w:lang w:eastAsia="ru-RU"/>
        </w:rPr>
        <w:t xml:space="preserve"> так как стоимость ремонта  превышает рыночную стоимость современных моделей аналогичного класса. </w:t>
      </w:r>
    </w:p>
    <w:p w:rsidR="009002DE" w:rsidRPr="009002DE" w:rsidRDefault="009002DE" w:rsidP="009002DE">
      <w:pPr>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proofErr w:type="gramStart"/>
      <w:r w:rsidRPr="009002DE">
        <w:rPr>
          <w:rFonts w:ascii="Times New Roman CYR" w:eastAsia="Times New Roman" w:hAnsi="Times New Roman CYR" w:cs="Times New Roman CYR"/>
          <w:sz w:val="28"/>
          <w:szCs w:val="28"/>
          <w:lang w:eastAsia="ru-RU"/>
        </w:rPr>
        <w:t xml:space="preserve">В нарушение </w:t>
      </w:r>
      <w:hyperlink r:id="rId9" w:history="1">
        <w:r w:rsidRPr="009002DE">
          <w:rPr>
            <w:rFonts w:ascii="Times New Roman CYR" w:eastAsia="Times New Roman" w:hAnsi="Times New Roman CYR" w:cs="Times New Roman CYR"/>
            <w:sz w:val="28"/>
            <w:szCs w:val="28"/>
            <w:lang w:eastAsia="ru-RU"/>
          </w:rPr>
          <w:t>пункта 2 статьи 9</w:t>
        </w:r>
      </w:hyperlink>
      <w:r w:rsidRPr="009002DE">
        <w:rPr>
          <w:rFonts w:ascii="Times New Roman CYR" w:eastAsia="Times New Roman" w:hAnsi="Times New Roman CYR" w:cs="Times New Roman CYR"/>
          <w:sz w:val="28"/>
          <w:szCs w:val="28"/>
          <w:lang w:eastAsia="ru-RU"/>
        </w:rPr>
        <w:t xml:space="preserve"> Федерального закона N 402-ФЗ «О бухгалтерском учете» бухгалтерией управления образования приняты к бухгалтерскому учету первичные учетные документы, в которых отсутствуют обязательные реквизиты первичного учетного документа, а именно, в акте экспертизы технического состояния № 24 составленный ООО «</w:t>
      </w:r>
      <w:proofErr w:type="spellStart"/>
      <w:r w:rsidRPr="009002DE">
        <w:rPr>
          <w:rFonts w:ascii="Times New Roman CYR" w:eastAsia="Times New Roman" w:hAnsi="Times New Roman CYR" w:cs="Times New Roman CYR"/>
          <w:sz w:val="28"/>
          <w:szCs w:val="28"/>
          <w:lang w:eastAsia="ru-RU"/>
        </w:rPr>
        <w:t>Эвейл</w:t>
      </w:r>
      <w:proofErr w:type="spellEnd"/>
      <w:r w:rsidRPr="009002DE">
        <w:rPr>
          <w:rFonts w:ascii="Times New Roman CYR" w:eastAsia="Times New Roman" w:hAnsi="Times New Roman CYR" w:cs="Times New Roman CYR"/>
          <w:sz w:val="28"/>
          <w:szCs w:val="28"/>
          <w:lang w:eastAsia="ru-RU"/>
        </w:rPr>
        <w:t>» отсутствуют реквизиты организации, дата составления документа, даты подписания документа заказчиком и исполнителем (нарушение устранено в ходе проверки).</w:t>
      </w:r>
      <w:proofErr w:type="gramEnd"/>
    </w:p>
    <w:p w:rsidR="009002DE" w:rsidRPr="009002DE" w:rsidRDefault="009002DE" w:rsidP="009002DE">
      <w:pPr>
        <w:autoSpaceDE w:val="0"/>
        <w:autoSpaceDN w:val="0"/>
        <w:adjustRightInd w:val="0"/>
        <w:spacing w:after="0" w:line="240" w:lineRule="auto"/>
        <w:ind w:firstLine="540"/>
        <w:jc w:val="both"/>
        <w:rPr>
          <w:rFonts w:ascii="Times New Roman CYR" w:eastAsia="Times New Roman" w:hAnsi="Times New Roman CYR" w:cs="Times New Roman CYR"/>
          <w:sz w:val="28"/>
          <w:szCs w:val="28"/>
          <w:lang w:eastAsia="ru-RU"/>
        </w:rPr>
      </w:pPr>
      <w:proofErr w:type="gramStart"/>
      <w:r w:rsidRPr="009002DE">
        <w:rPr>
          <w:rFonts w:ascii="Times New Roman CYR" w:eastAsia="Times New Roman" w:hAnsi="Times New Roman CYR" w:cs="Times New Roman CYR"/>
          <w:sz w:val="28"/>
          <w:szCs w:val="28"/>
          <w:lang w:eastAsia="ru-RU"/>
        </w:rPr>
        <w:t>Кроме того, в нарушение Положения о списании муниципального имущества муниципального образования Верхнекамский муниципальный район Кировской области, утвержденного решением Верхнекамской районной Думы  от 27.11.2018 года № 27/69, в акте не указаны: год изготовления, дата закрепления за учреждением, дата ввода в эксплуатацию, цели и условия использования объекта, срок полезного использования, установленный для данного объекта, и срок фактического использования на момент принятия решения</w:t>
      </w:r>
      <w:proofErr w:type="gramEnd"/>
      <w:r w:rsidRPr="009002DE">
        <w:rPr>
          <w:rFonts w:ascii="Times New Roman CYR" w:eastAsia="Times New Roman" w:hAnsi="Times New Roman CYR" w:cs="Times New Roman CYR"/>
          <w:sz w:val="28"/>
          <w:szCs w:val="28"/>
          <w:lang w:eastAsia="ru-RU"/>
        </w:rPr>
        <w:t xml:space="preserve"> о списании, причины их возникновения основных дефектов,  а также необходимо наличие расчета эффективности восстановительного ремонта с обоснованием), с реквизитами организации либо эксперта (специалиста), выдавшего заключение (при согласовании списания объектов движимого имущества). Нарушение устранено в ходе проверки.</w:t>
      </w:r>
    </w:p>
    <w:p w:rsidR="009002DE" w:rsidRPr="009002DE" w:rsidRDefault="009002DE" w:rsidP="009002DE">
      <w:pPr>
        <w:widowControl w:val="0"/>
        <w:autoSpaceDN w:val="0"/>
        <w:adjustRightInd w:val="0"/>
        <w:spacing w:after="0" w:line="240" w:lineRule="auto"/>
        <w:ind w:firstLine="708"/>
        <w:jc w:val="both"/>
        <w:rPr>
          <w:rFonts w:ascii="Times New Roman CYR" w:eastAsia="Times New Roman" w:hAnsi="Times New Roman CYR" w:cs="Times New Roman CYR"/>
          <w:color w:val="FF0000"/>
          <w:sz w:val="28"/>
          <w:szCs w:val="28"/>
          <w:lang w:eastAsia="ru-RU"/>
        </w:rPr>
      </w:pPr>
      <w:r w:rsidRPr="009002DE">
        <w:rPr>
          <w:rFonts w:ascii="Times New Roman CYR" w:eastAsia="Times New Roman" w:hAnsi="Times New Roman CYR" w:cs="Times New Roman CYR"/>
          <w:sz w:val="28"/>
          <w:szCs w:val="28"/>
          <w:lang w:eastAsia="ru-RU"/>
        </w:rPr>
        <w:t xml:space="preserve">В нарушение </w:t>
      </w:r>
      <w:proofErr w:type="spellStart"/>
      <w:r w:rsidRPr="009002DE">
        <w:rPr>
          <w:rFonts w:ascii="Times New Roman CYR" w:eastAsia="Times New Roman" w:hAnsi="Times New Roman CYR" w:cs="Times New Roman CYR"/>
          <w:sz w:val="28"/>
          <w:szCs w:val="28"/>
          <w:lang w:eastAsia="ru-RU"/>
        </w:rPr>
        <w:t>п.п</w:t>
      </w:r>
      <w:proofErr w:type="spellEnd"/>
      <w:r w:rsidRPr="009002DE">
        <w:rPr>
          <w:rFonts w:ascii="Times New Roman CYR" w:eastAsia="Times New Roman" w:hAnsi="Times New Roman CYR" w:cs="Times New Roman CYR"/>
          <w:sz w:val="28"/>
          <w:szCs w:val="28"/>
          <w:lang w:eastAsia="ru-RU"/>
        </w:rPr>
        <w:t>. 2.10.3. Положения о списании муниципального имущества муниципального образования Верхнекамский муниципальный район Кировской области, утвержденного решением Верхнекамской районной Думы  от 27.11.2018 года № 27/69,</w:t>
      </w:r>
      <w:r w:rsidRPr="009002DE">
        <w:rPr>
          <w:rFonts w:ascii="Times New Roman" w:eastAsia="MS Mincho" w:hAnsi="Times New Roman" w:cs="Times New Roman"/>
          <w:sz w:val="20"/>
          <w:szCs w:val="20"/>
          <w:lang w:eastAsia="ar-SA"/>
        </w:rPr>
        <w:t xml:space="preserve"> </w:t>
      </w:r>
      <w:r w:rsidRPr="009002DE">
        <w:rPr>
          <w:rFonts w:ascii="Times New Roman" w:eastAsia="MS Mincho" w:hAnsi="Times New Roman" w:cs="Times New Roman"/>
          <w:sz w:val="28"/>
          <w:szCs w:val="28"/>
          <w:lang w:eastAsia="ar-SA"/>
        </w:rPr>
        <w:t>при</w:t>
      </w:r>
      <w:r w:rsidRPr="009002DE">
        <w:rPr>
          <w:rFonts w:ascii="Times New Roman" w:eastAsia="MS Mincho" w:hAnsi="Times New Roman" w:cs="Times New Roman"/>
          <w:sz w:val="20"/>
          <w:szCs w:val="20"/>
          <w:lang w:eastAsia="ar-SA"/>
        </w:rPr>
        <w:t xml:space="preserve"> </w:t>
      </w:r>
      <w:r w:rsidRPr="009002DE">
        <w:rPr>
          <w:rFonts w:ascii="Times New Roman" w:eastAsia="MS Mincho" w:hAnsi="Times New Roman" w:cs="Times New Roman"/>
          <w:sz w:val="28"/>
          <w:szCs w:val="28"/>
          <w:lang w:eastAsia="ar-SA"/>
        </w:rPr>
        <w:t>с</w:t>
      </w:r>
      <w:r w:rsidRPr="009002DE">
        <w:rPr>
          <w:rFonts w:ascii="Times New Roman CYR" w:eastAsia="Times New Roman" w:hAnsi="Times New Roman CYR" w:cs="Times New Roman CYR"/>
          <w:sz w:val="28"/>
          <w:szCs w:val="28"/>
          <w:lang w:eastAsia="ru-RU"/>
        </w:rPr>
        <w:t>писании компьютерной техники, оргтехники в состав комиссии по списанию компьютерной техники и оргтехники не включен системный администратор администрации района.</w:t>
      </w:r>
    </w:p>
    <w:p w:rsidR="009002DE" w:rsidRPr="009002DE" w:rsidRDefault="009002DE" w:rsidP="009002DE">
      <w:pPr>
        <w:widowControl w:val="0"/>
        <w:autoSpaceDN w:val="0"/>
        <w:adjustRightInd w:val="0"/>
        <w:spacing w:after="0" w:line="240" w:lineRule="auto"/>
        <w:ind w:firstLine="708"/>
        <w:jc w:val="both"/>
        <w:rPr>
          <w:rFonts w:ascii="Times New Roman CYR" w:eastAsia="Times New Roman" w:hAnsi="Times New Roman CYR" w:cs="Times New Roman CYR"/>
          <w:color w:val="FF0000"/>
          <w:sz w:val="28"/>
          <w:szCs w:val="28"/>
          <w:lang w:eastAsia="ru-RU"/>
        </w:rPr>
      </w:pPr>
      <w:r w:rsidRPr="009002DE">
        <w:rPr>
          <w:rFonts w:ascii="Times New Roman CYR" w:eastAsia="Times New Roman" w:hAnsi="Times New Roman CYR" w:cs="Times New Roman CYR"/>
          <w:sz w:val="28"/>
          <w:szCs w:val="28"/>
          <w:lang w:eastAsia="ru-RU"/>
        </w:rPr>
        <w:t xml:space="preserve">В нарушение </w:t>
      </w:r>
      <w:proofErr w:type="spellStart"/>
      <w:r w:rsidRPr="009002DE">
        <w:rPr>
          <w:rFonts w:ascii="Times New Roman CYR" w:eastAsia="Times New Roman" w:hAnsi="Times New Roman CYR" w:cs="Times New Roman CYR"/>
          <w:sz w:val="28"/>
          <w:szCs w:val="28"/>
          <w:lang w:eastAsia="ru-RU"/>
        </w:rPr>
        <w:t>п.п</w:t>
      </w:r>
      <w:proofErr w:type="spellEnd"/>
      <w:r w:rsidRPr="009002DE">
        <w:rPr>
          <w:rFonts w:ascii="Times New Roman CYR" w:eastAsia="Times New Roman" w:hAnsi="Times New Roman CYR" w:cs="Times New Roman CYR"/>
          <w:sz w:val="28"/>
          <w:szCs w:val="28"/>
          <w:lang w:eastAsia="ru-RU"/>
        </w:rPr>
        <w:t>. 2.1.1. Положения в состав постоянно действующей комиссии, не включены иные лица, кроме начальника управления образования, бухгалтера, и материально-ответственного лица.</w:t>
      </w:r>
    </w:p>
    <w:p w:rsidR="009002DE" w:rsidRPr="009002DE" w:rsidRDefault="009002DE" w:rsidP="009002DE">
      <w:pPr>
        <w:suppressAutoHyphens/>
        <w:autoSpaceDE w:val="0"/>
        <w:spacing w:after="0" w:line="240" w:lineRule="auto"/>
        <w:ind w:firstLine="709"/>
        <w:jc w:val="both"/>
        <w:rPr>
          <w:rFonts w:ascii="Times New Roman" w:eastAsia="Times New Roman" w:hAnsi="Times New Roman" w:cs="Times New Roman"/>
          <w:color w:val="FF0000"/>
          <w:sz w:val="28"/>
          <w:szCs w:val="28"/>
          <w:lang w:eastAsia="ar-SA"/>
        </w:rPr>
      </w:pPr>
      <w:proofErr w:type="gramStart"/>
      <w:r w:rsidRPr="009002DE">
        <w:rPr>
          <w:rFonts w:ascii="Times New Roman CYR" w:eastAsia="Times New Roman" w:hAnsi="Times New Roman CYR" w:cs="Times New Roman CYR"/>
          <w:sz w:val="28"/>
          <w:szCs w:val="28"/>
          <w:lang w:eastAsia="ar-SA"/>
        </w:rPr>
        <w:t>Выборочной проверкой правильности начисления амортизации установлено, что в нарушение Постановления Правительства РФ от 01.01.2002 г. № 1 «О классификации основных средств, включаемых в амортизационные группы» (с учетом изменений), по объектам недвижимого имущества «</w:t>
      </w:r>
      <w:r w:rsidRPr="009002DE">
        <w:rPr>
          <w:rFonts w:ascii="Times New Roman CYR" w:eastAsia="Times New Roman" w:hAnsi="Times New Roman CYR" w:cs="Times New Roman CYR"/>
          <w:sz w:val="28"/>
          <w:szCs w:val="28"/>
          <w:lang w:eastAsia="ru-RU"/>
        </w:rPr>
        <w:t>нежилое помещение ул. Кирова 16 помещения № 20.21.22» и «</w:t>
      </w:r>
      <w:r w:rsidRPr="009002DE">
        <w:rPr>
          <w:rFonts w:ascii="Times New Roman CYR" w:eastAsia="Times New Roman" w:hAnsi="Times New Roman CYR" w:cs="Times New Roman CYR"/>
          <w:sz w:val="28"/>
          <w:szCs w:val="28"/>
          <w:lang w:eastAsia="ar-SA"/>
        </w:rPr>
        <w:t>нежилое помещение ул. Кирова 16 № 26»,  установлена восьмая амортизационная группа 25 лет (имущество со сроком полезного использования свыше 20 лет до</w:t>
      </w:r>
      <w:proofErr w:type="gramEnd"/>
      <w:r w:rsidRPr="009002DE">
        <w:rPr>
          <w:rFonts w:ascii="Times New Roman CYR" w:eastAsia="Times New Roman" w:hAnsi="Times New Roman CYR" w:cs="Times New Roman CYR"/>
          <w:sz w:val="28"/>
          <w:szCs w:val="28"/>
          <w:lang w:eastAsia="ar-SA"/>
        </w:rPr>
        <w:t xml:space="preserve"> </w:t>
      </w:r>
      <w:proofErr w:type="gramStart"/>
      <w:r w:rsidRPr="009002DE">
        <w:rPr>
          <w:rFonts w:ascii="Times New Roman CYR" w:eastAsia="Times New Roman" w:hAnsi="Times New Roman CYR" w:cs="Times New Roman CYR"/>
          <w:sz w:val="28"/>
          <w:szCs w:val="28"/>
          <w:lang w:eastAsia="ar-SA"/>
        </w:rPr>
        <w:t xml:space="preserve">25 лет включительно). </w:t>
      </w:r>
      <w:proofErr w:type="gramEnd"/>
    </w:p>
    <w:p w:rsidR="009002DE" w:rsidRPr="009002DE" w:rsidRDefault="009002DE" w:rsidP="009002DE">
      <w:pPr>
        <w:widowControl w:val="0"/>
        <w:tabs>
          <w:tab w:val="left" w:pos="6096"/>
        </w:tabs>
        <w:suppressAutoHyphens/>
        <w:autoSpaceDE w:val="0"/>
        <w:spacing w:after="0" w:line="252" w:lineRule="auto"/>
        <w:ind w:firstLine="709"/>
        <w:jc w:val="both"/>
        <w:rPr>
          <w:rFonts w:ascii="Times New Roman" w:eastAsia="Times New Roman" w:hAnsi="Times New Roman" w:cs="Times New Roman"/>
          <w:sz w:val="28"/>
          <w:szCs w:val="28"/>
          <w:lang w:eastAsia="ar-SA"/>
        </w:rPr>
      </w:pPr>
      <w:proofErr w:type="gramStart"/>
      <w:r w:rsidRPr="009002DE">
        <w:rPr>
          <w:rFonts w:ascii="Times New Roman" w:eastAsia="Times New Roman" w:hAnsi="Times New Roman" w:cs="Times New Roman"/>
          <w:sz w:val="28"/>
          <w:szCs w:val="28"/>
          <w:lang w:eastAsia="ar-SA"/>
        </w:rPr>
        <w:t xml:space="preserve">В соответствии с «Классификацией основных средств, включаемых в амортизационные группы», утвержденной постановлением Правительства РФ от 01.01.2002г. № 1 (с изменениями), нежилое помещение  по ул. Кирова 16 пом.  № 20.21.22  следовало отнести к десятой амортизационной группе </w:t>
      </w:r>
      <w:r w:rsidRPr="009002DE">
        <w:rPr>
          <w:rFonts w:ascii="Times New Roman" w:eastAsia="Times New Roman" w:hAnsi="Times New Roman" w:cs="Times New Roman"/>
          <w:sz w:val="28"/>
          <w:szCs w:val="28"/>
          <w:lang w:eastAsia="ru-RU"/>
        </w:rPr>
        <w:lastRenderedPageBreak/>
        <w:t>(начислена амортизация на 01.01.2022 года 134172,16 руб., на 01.04.2022 года 136997,92 руб.)</w:t>
      </w:r>
      <w:r w:rsidRPr="009002DE">
        <w:rPr>
          <w:rFonts w:ascii="Times New Roman" w:eastAsia="Times New Roman" w:hAnsi="Times New Roman" w:cs="Times New Roman"/>
          <w:color w:val="FF0000"/>
          <w:sz w:val="28"/>
          <w:szCs w:val="28"/>
          <w:lang w:eastAsia="ar-SA"/>
        </w:rPr>
        <w:t xml:space="preserve"> </w:t>
      </w:r>
      <w:r w:rsidRPr="009002DE">
        <w:rPr>
          <w:rFonts w:ascii="Times New Roman" w:eastAsia="Times New Roman" w:hAnsi="Times New Roman" w:cs="Times New Roman"/>
          <w:sz w:val="28"/>
          <w:szCs w:val="28"/>
          <w:lang w:eastAsia="ar-SA"/>
        </w:rPr>
        <w:t>и начислить амортизацию исходя из фактического срока эксплуатации по состоянию на 01.01.2022 года в</w:t>
      </w:r>
      <w:proofErr w:type="gramEnd"/>
      <w:r w:rsidRPr="009002DE">
        <w:rPr>
          <w:rFonts w:ascii="Times New Roman" w:eastAsia="Times New Roman" w:hAnsi="Times New Roman" w:cs="Times New Roman"/>
          <w:sz w:val="28"/>
          <w:szCs w:val="28"/>
          <w:lang w:eastAsia="ar-SA"/>
        </w:rPr>
        <w:t xml:space="preserve"> сумме 106354,02 руб., на 01.04.2022 года в сумме 107131,47 руб.  или на 27818,14 руб. и 29866,45 руб. соответственно меньше, чем начислено и отражено в Журнале операций по выбытию и перемещению нефинансовых активов.</w:t>
      </w:r>
    </w:p>
    <w:p w:rsidR="009002DE" w:rsidRPr="009002DE" w:rsidRDefault="009002DE" w:rsidP="009002DE">
      <w:pPr>
        <w:widowControl w:val="0"/>
        <w:tabs>
          <w:tab w:val="left" w:pos="6096"/>
        </w:tabs>
        <w:suppressAutoHyphens/>
        <w:autoSpaceDE w:val="0"/>
        <w:spacing w:after="0" w:line="252" w:lineRule="auto"/>
        <w:ind w:firstLine="709"/>
        <w:jc w:val="both"/>
        <w:rPr>
          <w:rFonts w:ascii="Times New Roman" w:eastAsia="Times New Roman" w:hAnsi="Times New Roman" w:cs="Times New Roman"/>
          <w:sz w:val="28"/>
          <w:szCs w:val="28"/>
          <w:lang w:eastAsia="ar-SA"/>
        </w:rPr>
      </w:pPr>
      <w:proofErr w:type="gramStart"/>
      <w:r w:rsidRPr="009002DE">
        <w:rPr>
          <w:rFonts w:ascii="Times New Roman" w:eastAsia="Times New Roman" w:hAnsi="Times New Roman" w:cs="Times New Roman"/>
          <w:sz w:val="28"/>
          <w:szCs w:val="28"/>
          <w:lang w:eastAsia="ar-SA"/>
        </w:rPr>
        <w:t>Аналогичное нарушение установлено по</w:t>
      </w:r>
      <w:r w:rsidRPr="009002DE">
        <w:rPr>
          <w:rFonts w:ascii="Times New Roman" w:eastAsia="Times New Roman" w:hAnsi="Times New Roman" w:cs="Times New Roman"/>
          <w:color w:val="1F497D"/>
          <w:sz w:val="28"/>
          <w:szCs w:val="28"/>
          <w:lang w:eastAsia="ar-SA"/>
        </w:rPr>
        <w:t xml:space="preserve"> </w:t>
      </w:r>
      <w:r w:rsidRPr="009002DE">
        <w:rPr>
          <w:rFonts w:ascii="Times New Roman CYR" w:eastAsia="Times New Roman" w:hAnsi="Times New Roman CYR" w:cs="Times New Roman CYR"/>
          <w:sz w:val="28"/>
          <w:szCs w:val="28"/>
          <w:lang w:eastAsia="ar-SA"/>
        </w:rPr>
        <w:t xml:space="preserve">нежилому помещению ул. Кирова 16 № 26  </w:t>
      </w:r>
      <w:r w:rsidRPr="009002DE">
        <w:rPr>
          <w:rFonts w:ascii="Times New Roman" w:eastAsia="Times New Roman" w:hAnsi="Times New Roman" w:cs="Times New Roman"/>
          <w:sz w:val="28"/>
          <w:szCs w:val="28"/>
          <w:lang w:eastAsia="ru-RU"/>
        </w:rPr>
        <w:t>(начислена амортизация на 01.01.2022 года  43840,45 руб., на 01.04.2022 года 44724,07 руб.)</w:t>
      </w:r>
      <w:r w:rsidRPr="009002DE">
        <w:rPr>
          <w:rFonts w:ascii="Times New Roman" w:eastAsia="Times New Roman" w:hAnsi="Times New Roman" w:cs="Times New Roman"/>
          <w:sz w:val="28"/>
          <w:szCs w:val="28"/>
          <w:lang w:eastAsia="ar-SA"/>
        </w:rPr>
        <w:t>, следовало начислить амортизацию исходя из фактического срока эксплуатации по состоянию на 01.01.2022 года в сумме 33257,58 руб., на 01.04.2022 года в сумме 33500,7 руб.  или на 10582,87 руб.  и 11223,37 руб. соответственно меньше, чем начислено и отражено в</w:t>
      </w:r>
      <w:proofErr w:type="gramEnd"/>
      <w:r w:rsidRPr="009002DE">
        <w:rPr>
          <w:rFonts w:ascii="Times New Roman" w:eastAsia="Times New Roman" w:hAnsi="Times New Roman" w:cs="Times New Roman"/>
          <w:sz w:val="28"/>
          <w:szCs w:val="28"/>
          <w:lang w:eastAsia="ar-SA"/>
        </w:rPr>
        <w:t xml:space="preserve"> </w:t>
      </w:r>
      <w:proofErr w:type="gramStart"/>
      <w:r w:rsidRPr="009002DE">
        <w:rPr>
          <w:rFonts w:ascii="Times New Roman" w:eastAsia="Times New Roman" w:hAnsi="Times New Roman" w:cs="Times New Roman"/>
          <w:sz w:val="28"/>
          <w:szCs w:val="28"/>
          <w:lang w:eastAsia="ar-SA"/>
        </w:rPr>
        <w:t>Журнале</w:t>
      </w:r>
      <w:proofErr w:type="gramEnd"/>
      <w:r w:rsidRPr="009002DE">
        <w:rPr>
          <w:rFonts w:ascii="Times New Roman" w:eastAsia="Times New Roman" w:hAnsi="Times New Roman" w:cs="Times New Roman"/>
          <w:sz w:val="28"/>
          <w:szCs w:val="28"/>
          <w:lang w:eastAsia="ar-SA"/>
        </w:rPr>
        <w:t xml:space="preserve"> операций по выбытию и перемещению нефинансовых активов.</w:t>
      </w:r>
    </w:p>
    <w:p w:rsidR="009002DE" w:rsidRPr="009002DE" w:rsidRDefault="009002DE" w:rsidP="009002DE">
      <w:pPr>
        <w:widowControl w:val="0"/>
        <w:tabs>
          <w:tab w:val="left" w:pos="6096"/>
        </w:tabs>
        <w:suppressAutoHyphens/>
        <w:autoSpaceDE w:val="0"/>
        <w:spacing w:after="0" w:line="252" w:lineRule="auto"/>
        <w:ind w:firstLine="709"/>
        <w:jc w:val="both"/>
        <w:rPr>
          <w:rFonts w:ascii="Times New Roman" w:eastAsia="Times New Roman" w:hAnsi="Times New Roman" w:cs="Times New Roman"/>
          <w:sz w:val="28"/>
          <w:szCs w:val="28"/>
          <w:lang w:eastAsia="ar-SA"/>
        </w:rPr>
      </w:pPr>
      <w:r w:rsidRPr="009002DE">
        <w:rPr>
          <w:rFonts w:ascii="Times New Roman" w:eastAsia="Times New Roman" w:hAnsi="Times New Roman" w:cs="Times New Roman"/>
          <w:sz w:val="28"/>
          <w:szCs w:val="28"/>
          <w:lang w:eastAsia="ar-SA"/>
        </w:rPr>
        <w:t>В нарушение «Классификации основных средств, включаемых в амортизационные группы», утвержденной постановлением Правительства РФ от 01.01.2002г. №1 (с изменениями)</w:t>
      </w:r>
      <w:r w:rsidRPr="009002DE">
        <w:rPr>
          <w:rFonts w:ascii="Times New Roman CYR" w:eastAsia="Times New Roman" w:hAnsi="Times New Roman CYR" w:cs="Times New Roman CYR"/>
          <w:sz w:val="28"/>
          <w:szCs w:val="28"/>
          <w:lang w:eastAsia="ar-SA"/>
        </w:rPr>
        <w:t xml:space="preserve"> объект движимого имущества «Автомобиль </w:t>
      </w:r>
      <w:r w:rsidRPr="009002DE">
        <w:rPr>
          <w:rFonts w:ascii="Times New Roman CYR" w:eastAsia="Times New Roman" w:hAnsi="Times New Roman CYR" w:cs="Times New Roman CYR"/>
          <w:sz w:val="28"/>
          <w:szCs w:val="28"/>
          <w:lang w:eastAsia="ru-RU"/>
        </w:rPr>
        <w:t>L</w:t>
      </w:r>
      <w:proofErr w:type="gramStart"/>
      <w:r w:rsidRPr="009002DE">
        <w:rPr>
          <w:rFonts w:ascii="Times New Roman CYR" w:eastAsia="Times New Roman" w:hAnsi="Times New Roman CYR" w:cs="Times New Roman CYR"/>
          <w:sz w:val="28"/>
          <w:szCs w:val="28"/>
          <w:lang w:eastAsia="ru-RU"/>
        </w:rPr>
        <w:t>О</w:t>
      </w:r>
      <w:proofErr w:type="gramEnd"/>
      <w:r w:rsidRPr="009002DE">
        <w:rPr>
          <w:rFonts w:ascii="Times New Roman CYR" w:eastAsia="Times New Roman" w:hAnsi="Times New Roman CYR" w:cs="Times New Roman CYR"/>
          <w:sz w:val="28"/>
          <w:szCs w:val="28"/>
          <w:lang w:eastAsia="ru-RU"/>
        </w:rPr>
        <w:t>GAN» балансовой стоимостью 747500 руб., (инвентарный номер 10135000080</w:t>
      </w:r>
      <w:r w:rsidRPr="009002DE">
        <w:rPr>
          <w:rFonts w:ascii="Times New Roman" w:eastAsia="Times New Roman" w:hAnsi="Times New Roman" w:cs="Times New Roman"/>
          <w:sz w:val="28"/>
          <w:szCs w:val="28"/>
          <w:lang w:eastAsia="ru-RU"/>
        </w:rPr>
        <w:t>)</w:t>
      </w:r>
      <w:r w:rsidRPr="009002DE">
        <w:rPr>
          <w:rFonts w:ascii="Times New Roman" w:eastAsia="MS Mincho" w:hAnsi="Times New Roman" w:cs="Times New Roman"/>
          <w:sz w:val="28"/>
          <w:szCs w:val="28"/>
          <w:lang w:eastAsia="ar-SA"/>
        </w:rPr>
        <w:t xml:space="preserve">, дата ввода в эксплуатацию </w:t>
      </w:r>
      <w:r w:rsidRPr="009002DE">
        <w:rPr>
          <w:rFonts w:ascii="Times New Roman" w:eastAsia="Times New Roman" w:hAnsi="Times New Roman" w:cs="Times New Roman"/>
          <w:sz w:val="28"/>
          <w:szCs w:val="28"/>
          <w:lang w:eastAsia="ru-RU"/>
        </w:rPr>
        <w:t xml:space="preserve">26.03.2020 года (начислена амортизация на 01.01.2022 года 130812,57 руб., на 01.04.2022 года 149500,08 руб.), отнесен к 5 амортизационной группе (срок полезного  использования 10 лет), автомобиль данного класса следовало отнести к 3 амортизационной группе (срок полезного использования 5 лет), </w:t>
      </w:r>
      <w:r w:rsidRPr="009002DE">
        <w:rPr>
          <w:rFonts w:ascii="Times New Roman" w:eastAsia="Times New Roman" w:hAnsi="Times New Roman" w:cs="Times New Roman"/>
          <w:sz w:val="28"/>
          <w:szCs w:val="28"/>
          <w:lang w:eastAsia="ar-SA"/>
        </w:rPr>
        <w:t>и начислить амортизацию исходя из фактического срока эксплуатации по состоянию на 01.01.2022 года в сумме 261624,93 руб., на 01.04.2022 года в сумме 298999,92 руб.  или на 130812,36 руб. и 149499,84 руб. соответственно больше, чем начислено по учету.</w:t>
      </w:r>
    </w:p>
    <w:p w:rsidR="009002DE" w:rsidRPr="009002DE" w:rsidRDefault="009002DE" w:rsidP="009002DE">
      <w:pPr>
        <w:widowControl w:val="0"/>
        <w:suppressAutoHyphens/>
        <w:autoSpaceDE w:val="0"/>
        <w:spacing w:after="0" w:line="252" w:lineRule="auto"/>
        <w:ind w:firstLine="709"/>
        <w:jc w:val="both"/>
        <w:rPr>
          <w:rFonts w:ascii="Times New Roman" w:eastAsia="Times New Roman" w:hAnsi="Times New Roman" w:cs="Times New Roman"/>
          <w:sz w:val="28"/>
          <w:szCs w:val="28"/>
          <w:lang w:eastAsia="ar-SA"/>
        </w:rPr>
      </w:pPr>
      <w:r w:rsidRPr="009002DE">
        <w:rPr>
          <w:rFonts w:ascii="Times New Roman" w:eastAsia="Times New Roman" w:hAnsi="Times New Roman" w:cs="Times New Roman"/>
          <w:sz w:val="28"/>
          <w:szCs w:val="28"/>
          <w:lang w:eastAsia="ar-SA"/>
        </w:rPr>
        <w:t>В результате неправильного расчёта амортизации объектов основных средств неверно исчислена остаточная стоимость основных средств по состоянию на 01.01.2022 года и 01.04.2022 года.</w:t>
      </w:r>
    </w:p>
    <w:p w:rsidR="009002DE" w:rsidRPr="009002DE" w:rsidRDefault="009002DE" w:rsidP="009002DE">
      <w:pPr>
        <w:tabs>
          <w:tab w:val="left" w:pos="615"/>
          <w:tab w:val="left" w:pos="5236"/>
        </w:tabs>
        <w:suppressAutoHyphens/>
        <w:spacing w:after="0" w:line="240" w:lineRule="auto"/>
        <w:ind w:firstLine="709"/>
        <w:jc w:val="both"/>
        <w:rPr>
          <w:rFonts w:ascii="Times New Roman" w:eastAsia="Times New Roman" w:hAnsi="Times New Roman" w:cs="Times New Roman"/>
          <w:color w:val="00B050"/>
          <w:sz w:val="28"/>
          <w:szCs w:val="28"/>
          <w:lang w:eastAsia="ar-SA"/>
        </w:rPr>
      </w:pPr>
      <w:proofErr w:type="gramStart"/>
      <w:r w:rsidRPr="009002DE">
        <w:rPr>
          <w:rFonts w:ascii="Times New Roman" w:eastAsia="Times New Roman" w:hAnsi="Times New Roman" w:cs="Times New Roman"/>
          <w:sz w:val="28"/>
          <w:szCs w:val="28"/>
          <w:lang w:eastAsia="ar-SA"/>
        </w:rPr>
        <w:t>Таким образом, в результате допущенных нарушений требований пункта</w:t>
      </w:r>
      <w:r w:rsidRPr="009002DE">
        <w:rPr>
          <w:rFonts w:ascii="Times New Roman" w:eastAsia="Times New Roman" w:hAnsi="Times New Roman" w:cs="Times New Roman"/>
          <w:color w:val="1F497D"/>
          <w:sz w:val="28"/>
          <w:szCs w:val="28"/>
          <w:lang w:eastAsia="ar-SA"/>
        </w:rPr>
        <w:t xml:space="preserve"> </w:t>
      </w:r>
      <w:r w:rsidRPr="009002DE">
        <w:rPr>
          <w:rFonts w:ascii="Times New Roman" w:eastAsia="Times New Roman" w:hAnsi="Times New Roman" w:cs="Times New Roman"/>
          <w:sz w:val="28"/>
          <w:szCs w:val="28"/>
          <w:lang w:eastAsia="ar-SA"/>
        </w:rPr>
        <w:t>85  Приказа Министерства финансов РФ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1 декабря 2010 г. N 157н,</w:t>
      </w:r>
      <w:r w:rsidRPr="009002DE">
        <w:rPr>
          <w:rFonts w:ascii="Times New Roman" w:eastAsia="Times New Roman" w:hAnsi="Times New Roman" w:cs="Times New Roman"/>
          <w:color w:val="1F497D"/>
          <w:sz w:val="28"/>
          <w:szCs w:val="28"/>
          <w:lang w:eastAsia="ar-SA"/>
        </w:rPr>
        <w:t xml:space="preserve"> </w:t>
      </w:r>
      <w:r w:rsidRPr="009002DE">
        <w:rPr>
          <w:rFonts w:ascii="Times New Roman" w:eastAsia="Times New Roman" w:hAnsi="Times New Roman" w:cs="Times New Roman"/>
          <w:sz w:val="28"/>
          <w:szCs w:val="28"/>
          <w:lang w:eastAsia="ar-SA"/>
        </w:rPr>
        <w:t>«Классификации основных средств, включаемых в амортизационные группы», утвержденной</w:t>
      </w:r>
      <w:proofErr w:type="gramEnd"/>
      <w:r w:rsidRPr="009002DE">
        <w:rPr>
          <w:rFonts w:ascii="Times New Roman" w:eastAsia="Times New Roman" w:hAnsi="Times New Roman" w:cs="Times New Roman"/>
          <w:sz w:val="28"/>
          <w:szCs w:val="28"/>
          <w:lang w:eastAsia="ar-SA"/>
        </w:rPr>
        <w:t xml:space="preserve"> </w:t>
      </w:r>
      <w:proofErr w:type="gramStart"/>
      <w:r w:rsidRPr="009002DE">
        <w:rPr>
          <w:rFonts w:ascii="Times New Roman" w:eastAsia="Times New Roman" w:hAnsi="Times New Roman" w:cs="Times New Roman"/>
          <w:sz w:val="28"/>
          <w:szCs w:val="28"/>
          <w:lang w:eastAsia="ar-SA"/>
        </w:rPr>
        <w:t>постановлением Правительства РФ от 01.01.2002г. № 1</w:t>
      </w:r>
      <w:r w:rsidRPr="009002DE">
        <w:rPr>
          <w:rFonts w:ascii="Times New Roman" w:eastAsia="Times New Roman" w:hAnsi="Times New Roman" w:cs="Times New Roman"/>
          <w:color w:val="1F497D"/>
          <w:sz w:val="28"/>
          <w:szCs w:val="28"/>
          <w:lang w:eastAsia="ar-SA"/>
        </w:rPr>
        <w:t xml:space="preserve">,  </w:t>
      </w:r>
      <w:r w:rsidRPr="009002DE">
        <w:rPr>
          <w:rFonts w:ascii="Times New Roman" w:eastAsia="Times New Roman" w:hAnsi="Times New Roman" w:cs="Times New Roman"/>
          <w:sz w:val="28"/>
          <w:szCs w:val="28"/>
          <w:lang w:eastAsia="ar-SA"/>
        </w:rPr>
        <w:t xml:space="preserve">«Инструкции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года  № 191н, в «Балансе </w:t>
      </w:r>
      <w:r w:rsidRPr="009002DE">
        <w:rPr>
          <w:rFonts w:ascii="Times New Roman" w:eastAsia="Times New Roman" w:hAnsi="Times New Roman" w:cs="Times New Roman"/>
          <w:sz w:val="28"/>
          <w:szCs w:val="24"/>
          <w:lang w:eastAsia="ar-SA"/>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w:t>
      </w:r>
      <w:r w:rsidRPr="009002DE">
        <w:rPr>
          <w:rFonts w:ascii="Times New Roman" w:eastAsia="Times New Roman" w:hAnsi="Times New Roman" w:cs="Times New Roman"/>
          <w:sz w:val="28"/>
          <w:szCs w:val="24"/>
          <w:lang w:eastAsia="ar-SA"/>
        </w:rPr>
        <w:lastRenderedPageBreak/>
        <w:t>доходов бюджета»</w:t>
      </w:r>
      <w:r w:rsidRPr="009002DE">
        <w:rPr>
          <w:rFonts w:ascii="Times New Roman" w:eastAsia="Times New Roman" w:hAnsi="Times New Roman" w:cs="Times New Roman"/>
          <w:sz w:val="28"/>
          <w:szCs w:val="28"/>
          <w:lang w:eastAsia="ar-SA"/>
        </w:rPr>
        <w:t xml:space="preserve"> (форма № 0503130)  на 01.01.2022 года  отчетные данные</w:t>
      </w:r>
      <w:proofErr w:type="gramEnd"/>
      <w:r w:rsidRPr="009002DE">
        <w:rPr>
          <w:rFonts w:ascii="Times New Roman" w:eastAsia="Times New Roman" w:hAnsi="Times New Roman" w:cs="Times New Roman"/>
          <w:sz w:val="28"/>
          <w:szCs w:val="28"/>
          <w:lang w:eastAsia="ar-SA"/>
        </w:rPr>
        <w:t xml:space="preserve"> в графе 7 по бюджетной деятельности недостоверны и занижены по строке 020 «Амортизация основных средств (010401000-010406000)» на сумму 92411,35</w:t>
      </w:r>
      <w:r w:rsidRPr="009002DE">
        <w:rPr>
          <w:rFonts w:ascii="Times New Roman" w:eastAsia="Times New Roman" w:hAnsi="Times New Roman" w:cs="Times New Roman"/>
          <w:sz w:val="28"/>
          <w:szCs w:val="24"/>
          <w:lang w:eastAsia="ar-SA"/>
        </w:rPr>
        <w:t xml:space="preserve"> </w:t>
      </w:r>
      <w:r w:rsidRPr="009002DE">
        <w:rPr>
          <w:rFonts w:ascii="Times New Roman" w:eastAsia="Times New Roman" w:hAnsi="Times New Roman" w:cs="Times New Roman"/>
          <w:sz w:val="28"/>
          <w:szCs w:val="28"/>
          <w:lang w:eastAsia="ar-SA"/>
        </w:rPr>
        <w:t xml:space="preserve">руб.,  </w:t>
      </w:r>
      <w:r w:rsidRPr="009002DE">
        <w:rPr>
          <w:rFonts w:ascii="Times New Roman" w:eastAsia="Times New Roman" w:hAnsi="Times New Roman" w:cs="Times New Roman"/>
          <w:sz w:val="28"/>
          <w:szCs w:val="24"/>
          <w:lang w:eastAsia="ar-SA"/>
        </w:rPr>
        <w:t xml:space="preserve"> </w:t>
      </w:r>
      <w:r w:rsidRPr="009002DE">
        <w:rPr>
          <w:rFonts w:ascii="Times New Roman" w:eastAsia="Times New Roman" w:hAnsi="Times New Roman" w:cs="Times New Roman"/>
          <w:sz w:val="28"/>
          <w:szCs w:val="28"/>
          <w:lang w:eastAsia="ar-SA"/>
        </w:rPr>
        <w:t>недостоверны и завышены данные по строке 030 «Основные средства (остаточная стоимость) (010300000)» на сумму  92411,35</w:t>
      </w:r>
      <w:r w:rsidRPr="009002DE">
        <w:rPr>
          <w:rFonts w:ascii="Times New Roman" w:eastAsia="Times New Roman" w:hAnsi="Times New Roman" w:cs="Times New Roman"/>
          <w:sz w:val="28"/>
          <w:szCs w:val="24"/>
          <w:lang w:eastAsia="ar-SA"/>
        </w:rPr>
        <w:t xml:space="preserve"> </w:t>
      </w:r>
      <w:r w:rsidRPr="009002DE">
        <w:rPr>
          <w:rFonts w:ascii="Times New Roman" w:eastAsia="Times New Roman" w:hAnsi="Times New Roman" w:cs="Times New Roman"/>
          <w:sz w:val="28"/>
          <w:szCs w:val="28"/>
          <w:lang w:eastAsia="ar-SA"/>
        </w:rPr>
        <w:t>руб.</w:t>
      </w:r>
      <w:r w:rsidRPr="009002DE">
        <w:rPr>
          <w:rFonts w:ascii="Times New Roman" w:eastAsia="Times New Roman" w:hAnsi="Times New Roman" w:cs="Times New Roman"/>
          <w:color w:val="00B050"/>
          <w:sz w:val="28"/>
          <w:szCs w:val="28"/>
          <w:lang w:eastAsia="ar-SA"/>
        </w:rPr>
        <w:t xml:space="preserve"> </w:t>
      </w:r>
    </w:p>
    <w:p w:rsidR="009002DE" w:rsidRPr="009002DE" w:rsidRDefault="009002DE" w:rsidP="009002DE">
      <w:pPr>
        <w:tabs>
          <w:tab w:val="left" w:pos="615"/>
          <w:tab w:val="left" w:pos="5236"/>
        </w:tabs>
        <w:suppressAutoHyphens/>
        <w:spacing w:after="0" w:line="240" w:lineRule="auto"/>
        <w:ind w:firstLine="709"/>
        <w:jc w:val="both"/>
        <w:rPr>
          <w:rFonts w:ascii="Times New Roman" w:eastAsia="Times New Roman" w:hAnsi="Times New Roman" w:cs="Times New Roman"/>
          <w:sz w:val="28"/>
          <w:szCs w:val="28"/>
          <w:lang w:eastAsia="ar-SA"/>
        </w:rPr>
      </w:pPr>
      <w:r w:rsidRPr="009002DE">
        <w:rPr>
          <w:rFonts w:ascii="Times New Roman" w:eastAsia="Times New Roman" w:hAnsi="Times New Roman" w:cs="Times New Roman"/>
          <w:sz w:val="28"/>
          <w:szCs w:val="28"/>
          <w:lang w:eastAsia="ar-SA"/>
        </w:rPr>
        <w:t>По состоянию на 01.04.2022 года</w:t>
      </w:r>
      <w:r w:rsidRPr="009002DE">
        <w:rPr>
          <w:rFonts w:ascii="Times New Roman" w:eastAsia="Times New Roman" w:hAnsi="Times New Roman" w:cs="Times New Roman"/>
          <w:color w:val="00B050"/>
          <w:sz w:val="28"/>
          <w:szCs w:val="28"/>
          <w:lang w:eastAsia="ar-SA"/>
        </w:rPr>
        <w:t xml:space="preserve"> </w:t>
      </w:r>
      <w:r w:rsidRPr="009002DE">
        <w:rPr>
          <w:rFonts w:ascii="Times New Roman" w:eastAsia="Times New Roman" w:hAnsi="Times New Roman" w:cs="Times New Roman"/>
          <w:sz w:val="28"/>
          <w:szCs w:val="28"/>
          <w:lang w:eastAsia="ar-SA"/>
        </w:rPr>
        <w:t>амортизация основных средств занижена на общую сумму 108410,02 руб., остаточная стоимость завышена на 108410,02 руб.</w:t>
      </w:r>
    </w:p>
    <w:p w:rsidR="009002DE" w:rsidRPr="009002DE" w:rsidRDefault="009002DE" w:rsidP="009002DE">
      <w:pPr>
        <w:tabs>
          <w:tab w:val="left" w:pos="615"/>
          <w:tab w:val="left" w:pos="5236"/>
        </w:tabs>
        <w:suppressAutoHyphens/>
        <w:spacing w:after="0" w:line="240" w:lineRule="auto"/>
        <w:ind w:firstLine="709"/>
        <w:jc w:val="both"/>
        <w:rPr>
          <w:rFonts w:ascii="Times New Roman" w:eastAsia="Times New Roman" w:hAnsi="Times New Roman" w:cs="Times New Roman"/>
          <w:sz w:val="28"/>
          <w:szCs w:val="24"/>
          <w:lang w:eastAsia="ar-SA"/>
        </w:rPr>
      </w:pPr>
      <w:r w:rsidRPr="009002DE">
        <w:rPr>
          <w:rFonts w:ascii="Times New Roman" w:eastAsia="Times New Roman" w:hAnsi="Times New Roman" w:cs="Times New Roman"/>
          <w:sz w:val="28"/>
          <w:szCs w:val="28"/>
          <w:lang w:eastAsia="ar-SA"/>
        </w:rPr>
        <w:t>Нарушения по начислению амортизации допущены  бухгалтером</w:t>
      </w:r>
      <w:r w:rsidRPr="009002DE">
        <w:rPr>
          <w:rFonts w:ascii="Times New Roman" w:eastAsia="Times New Roman" w:hAnsi="Times New Roman" w:cs="Times New Roman"/>
          <w:color w:val="00B050"/>
          <w:sz w:val="28"/>
          <w:szCs w:val="28"/>
          <w:lang w:eastAsia="ar-SA"/>
        </w:rPr>
        <w:t xml:space="preserve"> </w:t>
      </w:r>
      <w:proofErr w:type="spellStart"/>
      <w:r w:rsidRPr="009002DE">
        <w:rPr>
          <w:rFonts w:ascii="Times New Roman" w:eastAsia="Times New Roman" w:hAnsi="Times New Roman" w:cs="Times New Roman"/>
          <w:sz w:val="28"/>
          <w:szCs w:val="28"/>
          <w:lang w:eastAsia="ar-SA"/>
        </w:rPr>
        <w:t>Вологжаниной</w:t>
      </w:r>
      <w:proofErr w:type="spellEnd"/>
      <w:r w:rsidRPr="009002DE">
        <w:rPr>
          <w:rFonts w:ascii="Times New Roman" w:eastAsia="Times New Roman" w:hAnsi="Times New Roman" w:cs="Times New Roman"/>
          <w:sz w:val="28"/>
          <w:szCs w:val="28"/>
          <w:lang w:eastAsia="ar-SA"/>
        </w:rPr>
        <w:t xml:space="preserve"> Ю.Е.</w:t>
      </w:r>
      <w:r w:rsidRPr="009002DE">
        <w:rPr>
          <w:rFonts w:ascii="Times New Roman" w:eastAsia="Times New Roman" w:hAnsi="Times New Roman" w:cs="Times New Roman"/>
          <w:sz w:val="28"/>
          <w:szCs w:val="24"/>
          <w:lang w:eastAsia="ar-SA"/>
        </w:rPr>
        <w:t xml:space="preserve">    </w:t>
      </w:r>
    </w:p>
    <w:p w:rsidR="009002DE" w:rsidRPr="009002DE" w:rsidRDefault="009002DE" w:rsidP="009002DE">
      <w:pPr>
        <w:tabs>
          <w:tab w:val="left" w:pos="615"/>
          <w:tab w:val="left" w:pos="5236"/>
        </w:tabs>
        <w:suppressAutoHyphens/>
        <w:spacing w:after="0" w:line="240" w:lineRule="auto"/>
        <w:jc w:val="both"/>
        <w:rPr>
          <w:rFonts w:ascii="Times New Roman" w:eastAsia="Times New Roman" w:hAnsi="Times New Roman" w:cs="Times New Roman"/>
          <w:sz w:val="28"/>
          <w:szCs w:val="28"/>
          <w:lang w:eastAsia="ar-SA"/>
        </w:rPr>
      </w:pPr>
      <w:r w:rsidRPr="009002DE">
        <w:rPr>
          <w:rFonts w:ascii="Times New Roman" w:eastAsia="Times New Roman" w:hAnsi="Times New Roman" w:cs="Times New Roman"/>
          <w:color w:val="FF0000"/>
          <w:sz w:val="28"/>
          <w:szCs w:val="28"/>
          <w:lang w:eastAsia="ar-SA"/>
        </w:rPr>
        <w:tab/>
      </w:r>
      <w:r w:rsidRPr="009002DE">
        <w:rPr>
          <w:rFonts w:ascii="Times New Roman" w:eastAsia="Times New Roman" w:hAnsi="Times New Roman" w:cs="Times New Roman"/>
          <w:sz w:val="28"/>
          <w:szCs w:val="28"/>
          <w:lang w:eastAsia="ar-SA"/>
        </w:rPr>
        <w:t xml:space="preserve">  В период проверки сделаны  и отражены в регистрах бюджетного учета за май 2022 года исправительные бухгалтерские проводки по увеличению амортизации основных средств на общую сумму 108410,02 руб.</w:t>
      </w:r>
    </w:p>
    <w:p w:rsidR="009002DE" w:rsidRPr="009002DE" w:rsidRDefault="009002DE" w:rsidP="009002DE">
      <w:pPr>
        <w:widowControl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9002DE">
        <w:rPr>
          <w:rFonts w:ascii="Times New Roman CYR" w:eastAsia="Times New Roman" w:hAnsi="Times New Roman CYR" w:cs="Times New Roman CYR"/>
          <w:color w:val="FF0000"/>
          <w:sz w:val="28"/>
          <w:szCs w:val="28"/>
          <w:lang w:eastAsia="ru-RU"/>
        </w:rPr>
        <w:tab/>
      </w:r>
      <w:r w:rsidRPr="009002DE">
        <w:rPr>
          <w:rFonts w:ascii="Times New Roman CYR" w:eastAsia="Times New Roman" w:hAnsi="Times New Roman CYR" w:cs="Times New Roman CYR"/>
          <w:sz w:val="28"/>
          <w:szCs w:val="28"/>
          <w:lang w:eastAsia="ru-RU"/>
        </w:rPr>
        <w:t>Инвентаризация имущества в 2021 году проведена на основании приказа начальника МКУ РУО администрации Верхнекамского района  от 07.10.2021 года № 145.</w:t>
      </w:r>
      <w:r w:rsidRPr="009002DE">
        <w:rPr>
          <w:rFonts w:ascii="Times New Roman CYR" w:eastAsia="Times New Roman" w:hAnsi="Times New Roman CYR" w:cs="Times New Roman CYR"/>
          <w:color w:val="FF0000"/>
          <w:sz w:val="28"/>
          <w:szCs w:val="28"/>
          <w:lang w:eastAsia="ru-RU"/>
        </w:rPr>
        <w:t xml:space="preserve"> </w:t>
      </w:r>
      <w:r w:rsidRPr="009002DE">
        <w:rPr>
          <w:rFonts w:ascii="Times New Roman CYR" w:eastAsia="Times New Roman" w:hAnsi="Times New Roman CYR" w:cs="Times New Roman CYR"/>
          <w:sz w:val="28"/>
          <w:szCs w:val="28"/>
          <w:lang w:eastAsia="ru-RU"/>
        </w:rPr>
        <w:t>Результаты инвентаризаций оформлены</w:t>
      </w:r>
      <w:r w:rsidRPr="009002DE">
        <w:rPr>
          <w:rFonts w:ascii="Times New Roman CYR" w:eastAsia="Times New Roman" w:hAnsi="Times New Roman CYR" w:cs="Times New Roman CYR"/>
          <w:color w:val="FF0000"/>
          <w:sz w:val="28"/>
          <w:szCs w:val="28"/>
          <w:lang w:eastAsia="ru-RU"/>
        </w:rPr>
        <w:t xml:space="preserve"> </w:t>
      </w:r>
      <w:r w:rsidRPr="009002DE">
        <w:rPr>
          <w:rFonts w:ascii="Times New Roman CYR" w:eastAsia="Times New Roman" w:hAnsi="Times New Roman CYR" w:cs="Times New Roman CYR"/>
          <w:sz w:val="28"/>
          <w:szCs w:val="28"/>
          <w:lang w:eastAsia="ru-RU"/>
        </w:rPr>
        <w:t>в соответствии с Методическими указаниями по инвентаризации имущества и финансовых обязательств, утвержденных Приказом Министерства финансов Российской Федерации от 13.06.1995 года № 49. По результатам инвентаризаций нарушений не установлено.</w:t>
      </w:r>
    </w:p>
    <w:p w:rsidR="00CF0C55" w:rsidRDefault="00F41D0C" w:rsidP="000D136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Начальнику управления образования администрации Верхнекамского муниципального округа направлено Представление для устранения нарушений от 24.05.2022 №1.</w:t>
      </w:r>
    </w:p>
    <w:p w:rsidR="00F41D0C" w:rsidRDefault="00F41D0C" w:rsidP="000D1365">
      <w:pPr>
        <w:spacing w:after="0" w:line="240" w:lineRule="auto"/>
        <w:ind w:firstLine="708"/>
        <w:jc w:val="both"/>
        <w:rPr>
          <w:rFonts w:ascii="Times New Roman" w:hAnsi="Times New Roman" w:cs="Times New Roman"/>
          <w:sz w:val="28"/>
          <w:szCs w:val="28"/>
        </w:rPr>
      </w:pPr>
    </w:p>
    <w:p w:rsidR="00EF60DB" w:rsidRDefault="00EF60DB" w:rsidP="000D1365">
      <w:pPr>
        <w:spacing w:after="0" w:line="240" w:lineRule="auto"/>
        <w:ind w:firstLine="708"/>
        <w:jc w:val="both"/>
        <w:rPr>
          <w:rFonts w:ascii="Times New Roman" w:hAnsi="Times New Roman" w:cs="Times New Roman"/>
          <w:sz w:val="28"/>
          <w:szCs w:val="28"/>
        </w:rPr>
      </w:pPr>
      <w:bookmarkStart w:id="0" w:name="_GoBack"/>
      <w:bookmarkEnd w:id="0"/>
    </w:p>
    <w:p w:rsidR="00DE2991" w:rsidRDefault="00464922" w:rsidP="00211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Контрольно-счетной комиссии</w:t>
      </w:r>
    </w:p>
    <w:p w:rsidR="00CF040A" w:rsidRDefault="00464922" w:rsidP="005B70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Верхнекамского</w:t>
      </w:r>
      <w:r w:rsidR="00F21560">
        <w:rPr>
          <w:rFonts w:ascii="Times New Roman" w:hAnsi="Times New Roman" w:cs="Times New Roman"/>
          <w:sz w:val="28"/>
          <w:szCs w:val="28"/>
        </w:rPr>
        <w:t xml:space="preserve"> муниципального округа</w:t>
      </w:r>
      <w:r w:rsidR="00CF040A">
        <w:rPr>
          <w:rFonts w:ascii="Times New Roman" w:hAnsi="Times New Roman" w:cs="Times New Roman"/>
          <w:sz w:val="28"/>
          <w:szCs w:val="28"/>
        </w:rPr>
        <w:t xml:space="preserve">                     </w:t>
      </w:r>
      <w:r w:rsidR="00F21560">
        <w:rPr>
          <w:rFonts w:ascii="Times New Roman" w:hAnsi="Times New Roman" w:cs="Times New Roman"/>
          <w:sz w:val="28"/>
          <w:szCs w:val="28"/>
        </w:rPr>
        <w:t xml:space="preserve"> С.Н.</w:t>
      </w:r>
      <w:r w:rsidR="00CF040A">
        <w:rPr>
          <w:rFonts w:ascii="Times New Roman" w:hAnsi="Times New Roman" w:cs="Times New Roman"/>
          <w:sz w:val="28"/>
          <w:szCs w:val="28"/>
        </w:rPr>
        <w:t xml:space="preserve"> </w:t>
      </w:r>
      <w:proofErr w:type="spellStart"/>
      <w:r w:rsidR="00F21560">
        <w:rPr>
          <w:rFonts w:ascii="Times New Roman" w:hAnsi="Times New Roman" w:cs="Times New Roman"/>
          <w:sz w:val="28"/>
          <w:szCs w:val="28"/>
        </w:rPr>
        <w:t>Цылева</w:t>
      </w:r>
      <w:proofErr w:type="spellEnd"/>
      <w:r>
        <w:rPr>
          <w:rFonts w:ascii="Times New Roman" w:hAnsi="Times New Roman" w:cs="Times New Roman"/>
          <w:sz w:val="28"/>
          <w:szCs w:val="28"/>
        </w:rPr>
        <w:t xml:space="preserve">  </w:t>
      </w:r>
    </w:p>
    <w:p w:rsidR="00F12974" w:rsidRPr="00CF040A" w:rsidRDefault="00CF040A" w:rsidP="005B70EC">
      <w:pPr>
        <w:spacing w:after="0" w:line="240" w:lineRule="auto"/>
        <w:jc w:val="both"/>
        <w:rPr>
          <w:sz w:val="20"/>
        </w:rPr>
      </w:pPr>
      <w:r w:rsidRPr="00CF040A">
        <w:rPr>
          <w:rFonts w:ascii="Times New Roman" w:hAnsi="Times New Roman" w:cs="Times New Roman"/>
          <w:sz w:val="24"/>
          <w:szCs w:val="28"/>
        </w:rPr>
        <w:t>2-30-05</w:t>
      </w:r>
      <w:r w:rsidR="00464922" w:rsidRPr="00CF040A">
        <w:rPr>
          <w:rFonts w:ascii="Times New Roman" w:hAnsi="Times New Roman" w:cs="Times New Roman"/>
          <w:sz w:val="24"/>
          <w:szCs w:val="28"/>
        </w:rPr>
        <w:t xml:space="preserve">                                 </w:t>
      </w:r>
    </w:p>
    <w:sectPr w:rsidR="00F12974" w:rsidRPr="00CF040A" w:rsidSect="000D1365">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A1" w:rsidRDefault="00146DA1" w:rsidP="00853F13">
      <w:pPr>
        <w:spacing w:after="0" w:line="240" w:lineRule="auto"/>
      </w:pPr>
      <w:r>
        <w:separator/>
      </w:r>
    </w:p>
  </w:endnote>
  <w:endnote w:type="continuationSeparator" w:id="0">
    <w:p w:rsidR="00146DA1" w:rsidRDefault="00146DA1" w:rsidP="0085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A1" w:rsidRDefault="00146DA1" w:rsidP="00853F13">
      <w:pPr>
        <w:spacing w:after="0" w:line="240" w:lineRule="auto"/>
      </w:pPr>
      <w:r>
        <w:separator/>
      </w:r>
    </w:p>
  </w:footnote>
  <w:footnote w:type="continuationSeparator" w:id="0">
    <w:p w:rsidR="00146DA1" w:rsidRDefault="00146DA1" w:rsidP="00853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045612"/>
      <w:docPartObj>
        <w:docPartGallery w:val="Page Numbers (Top of Page)"/>
        <w:docPartUnique/>
      </w:docPartObj>
    </w:sdtPr>
    <w:sdtEndPr/>
    <w:sdtContent>
      <w:p w:rsidR="000014EA" w:rsidRDefault="000014EA">
        <w:pPr>
          <w:pStyle w:val="a3"/>
          <w:jc w:val="center"/>
        </w:pPr>
        <w:r>
          <w:fldChar w:fldCharType="begin"/>
        </w:r>
        <w:r>
          <w:instrText>PAGE   \* MERGEFORMAT</w:instrText>
        </w:r>
        <w:r>
          <w:fldChar w:fldCharType="separate"/>
        </w:r>
        <w:r w:rsidR="00CF040A">
          <w:rPr>
            <w:noProof/>
          </w:rPr>
          <w:t>4</w:t>
        </w:r>
        <w:r>
          <w:fldChar w:fldCharType="end"/>
        </w:r>
      </w:p>
    </w:sdtContent>
  </w:sdt>
  <w:p w:rsidR="000014EA" w:rsidRDefault="000014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EA" w:rsidRDefault="000014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9667A"/>
    <w:multiLevelType w:val="hybridMultilevel"/>
    <w:tmpl w:val="F6B4FFCC"/>
    <w:lvl w:ilvl="0" w:tplc="14F67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7430861"/>
    <w:multiLevelType w:val="hybridMultilevel"/>
    <w:tmpl w:val="B1BAA7C8"/>
    <w:lvl w:ilvl="0" w:tplc="15CA49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A8"/>
    <w:rsid w:val="00001177"/>
    <w:rsid w:val="000014EA"/>
    <w:rsid w:val="00011A98"/>
    <w:rsid w:val="00013B32"/>
    <w:rsid w:val="00013C5E"/>
    <w:rsid w:val="00021E82"/>
    <w:rsid w:val="000236FD"/>
    <w:rsid w:val="00025A1C"/>
    <w:rsid w:val="00026986"/>
    <w:rsid w:val="00035083"/>
    <w:rsid w:val="0003758F"/>
    <w:rsid w:val="000521AA"/>
    <w:rsid w:val="000613A8"/>
    <w:rsid w:val="00073C83"/>
    <w:rsid w:val="00077DA3"/>
    <w:rsid w:val="00091480"/>
    <w:rsid w:val="000A3340"/>
    <w:rsid w:val="000C120B"/>
    <w:rsid w:val="000C3DF1"/>
    <w:rsid w:val="000C6D9E"/>
    <w:rsid w:val="000D00A6"/>
    <w:rsid w:val="000D0D2D"/>
    <w:rsid w:val="000D1365"/>
    <w:rsid w:val="000D34DD"/>
    <w:rsid w:val="000D4472"/>
    <w:rsid w:val="000E24F1"/>
    <w:rsid w:val="000E6A70"/>
    <w:rsid w:val="000F2B20"/>
    <w:rsid w:val="000F4D16"/>
    <w:rsid w:val="000F658E"/>
    <w:rsid w:val="00101F94"/>
    <w:rsid w:val="001036A4"/>
    <w:rsid w:val="00103B59"/>
    <w:rsid w:val="0011403D"/>
    <w:rsid w:val="001169EA"/>
    <w:rsid w:val="0012762B"/>
    <w:rsid w:val="00131503"/>
    <w:rsid w:val="001334D7"/>
    <w:rsid w:val="00141D0F"/>
    <w:rsid w:val="001431F1"/>
    <w:rsid w:val="00146DA1"/>
    <w:rsid w:val="00154697"/>
    <w:rsid w:val="001564A3"/>
    <w:rsid w:val="00156713"/>
    <w:rsid w:val="001603EC"/>
    <w:rsid w:val="001624C1"/>
    <w:rsid w:val="00170F88"/>
    <w:rsid w:val="001710A2"/>
    <w:rsid w:val="001767AB"/>
    <w:rsid w:val="00181C5E"/>
    <w:rsid w:val="00182CBB"/>
    <w:rsid w:val="00183E17"/>
    <w:rsid w:val="00184AEF"/>
    <w:rsid w:val="001A02AE"/>
    <w:rsid w:val="001A54CD"/>
    <w:rsid w:val="001A76F9"/>
    <w:rsid w:val="001B26B3"/>
    <w:rsid w:val="001B2756"/>
    <w:rsid w:val="001C2CD1"/>
    <w:rsid w:val="001C4C2F"/>
    <w:rsid w:val="001C4FAA"/>
    <w:rsid w:val="001C78AD"/>
    <w:rsid w:val="001D0142"/>
    <w:rsid w:val="001D09A3"/>
    <w:rsid w:val="001D0CA5"/>
    <w:rsid w:val="001D70D9"/>
    <w:rsid w:val="001D77F8"/>
    <w:rsid w:val="001F4E0F"/>
    <w:rsid w:val="002015A5"/>
    <w:rsid w:val="00202C2E"/>
    <w:rsid w:val="00206FCA"/>
    <w:rsid w:val="00211981"/>
    <w:rsid w:val="002156C3"/>
    <w:rsid w:val="002264DB"/>
    <w:rsid w:val="00227E99"/>
    <w:rsid w:val="002354F1"/>
    <w:rsid w:val="002355E1"/>
    <w:rsid w:val="002465BC"/>
    <w:rsid w:val="0026295A"/>
    <w:rsid w:val="00263CFA"/>
    <w:rsid w:val="0026558B"/>
    <w:rsid w:val="0026613F"/>
    <w:rsid w:val="00283598"/>
    <w:rsid w:val="00283943"/>
    <w:rsid w:val="0028574E"/>
    <w:rsid w:val="00286E47"/>
    <w:rsid w:val="00292E65"/>
    <w:rsid w:val="00297608"/>
    <w:rsid w:val="002A06D9"/>
    <w:rsid w:val="002A43D0"/>
    <w:rsid w:val="002A46AA"/>
    <w:rsid w:val="002B4961"/>
    <w:rsid w:val="002B75C9"/>
    <w:rsid w:val="002C6730"/>
    <w:rsid w:val="002D104A"/>
    <w:rsid w:val="002D4789"/>
    <w:rsid w:val="002D4912"/>
    <w:rsid w:val="002D71BA"/>
    <w:rsid w:val="002E306D"/>
    <w:rsid w:val="002E3985"/>
    <w:rsid w:val="002E6731"/>
    <w:rsid w:val="002F2D70"/>
    <w:rsid w:val="002F5EF4"/>
    <w:rsid w:val="003072DA"/>
    <w:rsid w:val="00311347"/>
    <w:rsid w:val="00312685"/>
    <w:rsid w:val="0031568D"/>
    <w:rsid w:val="00316594"/>
    <w:rsid w:val="00320FB4"/>
    <w:rsid w:val="00326304"/>
    <w:rsid w:val="00326C43"/>
    <w:rsid w:val="00330F75"/>
    <w:rsid w:val="00334A7C"/>
    <w:rsid w:val="0033773F"/>
    <w:rsid w:val="003429B3"/>
    <w:rsid w:val="00356E0C"/>
    <w:rsid w:val="00360994"/>
    <w:rsid w:val="00360D76"/>
    <w:rsid w:val="00361793"/>
    <w:rsid w:val="003646CE"/>
    <w:rsid w:val="00366302"/>
    <w:rsid w:val="00373435"/>
    <w:rsid w:val="00373A31"/>
    <w:rsid w:val="003743A3"/>
    <w:rsid w:val="00376036"/>
    <w:rsid w:val="00383A05"/>
    <w:rsid w:val="003847ED"/>
    <w:rsid w:val="00384986"/>
    <w:rsid w:val="00386141"/>
    <w:rsid w:val="00390972"/>
    <w:rsid w:val="00392CF9"/>
    <w:rsid w:val="003A0887"/>
    <w:rsid w:val="003A3365"/>
    <w:rsid w:val="003A711D"/>
    <w:rsid w:val="003B0171"/>
    <w:rsid w:val="003B15D5"/>
    <w:rsid w:val="003B313A"/>
    <w:rsid w:val="003B5A8C"/>
    <w:rsid w:val="003B6315"/>
    <w:rsid w:val="003B645C"/>
    <w:rsid w:val="003C6209"/>
    <w:rsid w:val="003D1473"/>
    <w:rsid w:val="003D303E"/>
    <w:rsid w:val="003D5866"/>
    <w:rsid w:val="003E02BF"/>
    <w:rsid w:val="003E49C4"/>
    <w:rsid w:val="003E75C8"/>
    <w:rsid w:val="003F2DBE"/>
    <w:rsid w:val="003F34F5"/>
    <w:rsid w:val="003F74A0"/>
    <w:rsid w:val="00400C83"/>
    <w:rsid w:val="00402F93"/>
    <w:rsid w:val="004056FD"/>
    <w:rsid w:val="00407964"/>
    <w:rsid w:val="004109CC"/>
    <w:rsid w:val="00415C8D"/>
    <w:rsid w:val="00421766"/>
    <w:rsid w:val="0042697A"/>
    <w:rsid w:val="004305FE"/>
    <w:rsid w:val="0043068E"/>
    <w:rsid w:val="00435853"/>
    <w:rsid w:val="00435F97"/>
    <w:rsid w:val="00447F70"/>
    <w:rsid w:val="00450CEF"/>
    <w:rsid w:val="004517FD"/>
    <w:rsid w:val="00451875"/>
    <w:rsid w:val="004547D9"/>
    <w:rsid w:val="00457CE6"/>
    <w:rsid w:val="00462CA1"/>
    <w:rsid w:val="00464922"/>
    <w:rsid w:val="00465CC8"/>
    <w:rsid w:val="00467D1E"/>
    <w:rsid w:val="00475660"/>
    <w:rsid w:val="00477D16"/>
    <w:rsid w:val="004820AC"/>
    <w:rsid w:val="00494814"/>
    <w:rsid w:val="00495A4D"/>
    <w:rsid w:val="004A05E7"/>
    <w:rsid w:val="004B53E1"/>
    <w:rsid w:val="004B5747"/>
    <w:rsid w:val="004E682D"/>
    <w:rsid w:val="004F7F3A"/>
    <w:rsid w:val="005030B6"/>
    <w:rsid w:val="00512A47"/>
    <w:rsid w:val="0051771A"/>
    <w:rsid w:val="00520284"/>
    <w:rsid w:val="005208A7"/>
    <w:rsid w:val="00530409"/>
    <w:rsid w:val="00532A92"/>
    <w:rsid w:val="00540741"/>
    <w:rsid w:val="005436A6"/>
    <w:rsid w:val="00543815"/>
    <w:rsid w:val="00555732"/>
    <w:rsid w:val="0055767A"/>
    <w:rsid w:val="00564326"/>
    <w:rsid w:val="0056606B"/>
    <w:rsid w:val="005677FE"/>
    <w:rsid w:val="00575357"/>
    <w:rsid w:val="00575941"/>
    <w:rsid w:val="00575E0C"/>
    <w:rsid w:val="005804DF"/>
    <w:rsid w:val="00581828"/>
    <w:rsid w:val="0058387D"/>
    <w:rsid w:val="00586DD1"/>
    <w:rsid w:val="00590CB3"/>
    <w:rsid w:val="005954F7"/>
    <w:rsid w:val="00597C38"/>
    <w:rsid w:val="005A32A1"/>
    <w:rsid w:val="005A5C42"/>
    <w:rsid w:val="005B061F"/>
    <w:rsid w:val="005B3C67"/>
    <w:rsid w:val="005B5EA7"/>
    <w:rsid w:val="005B5EFF"/>
    <w:rsid w:val="005B70EC"/>
    <w:rsid w:val="005C1D11"/>
    <w:rsid w:val="005C1DCC"/>
    <w:rsid w:val="005C3F12"/>
    <w:rsid w:val="005D19E8"/>
    <w:rsid w:val="005E05BB"/>
    <w:rsid w:val="005F201B"/>
    <w:rsid w:val="005F4D7A"/>
    <w:rsid w:val="005F5AC3"/>
    <w:rsid w:val="005F5D41"/>
    <w:rsid w:val="0060111F"/>
    <w:rsid w:val="00601680"/>
    <w:rsid w:val="00604FA0"/>
    <w:rsid w:val="006158D6"/>
    <w:rsid w:val="006208AC"/>
    <w:rsid w:val="006209C2"/>
    <w:rsid w:val="00623BC7"/>
    <w:rsid w:val="00624D45"/>
    <w:rsid w:val="00627715"/>
    <w:rsid w:val="00632D2A"/>
    <w:rsid w:val="00633B3F"/>
    <w:rsid w:val="00636E66"/>
    <w:rsid w:val="00640801"/>
    <w:rsid w:val="00641053"/>
    <w:rsid w:val="0064283C"/>
    <w:rsid w:val="00644049"/>
    <w:rsid w:val="00650A9D"/>
    <w:rsid w:val="00651FAD"/>
    <w:rsid w:val="00652CC0"/>
    <w:rsid w:val="0065382B"/>
    <w:rsid w:val="00655F13"/>
    <w:rsid w:val="006610B9"/>
    <w:rsid w:val="0066149A"/>
    <w:rsid w:val="00661832"/>
    <w:rsid w:val="006674B0"/>
    <w:rsid w:val="006836D9"/>
    <w:rsid w:val="00684238"/>
    <w:rsid w:val="0068764B"/>
    <w:rsid w:val="006877BE"/>
    <w:rsid w:val="006930FD"/>
    <w:rsid w:val="006B6B86"/>
    <w:rsid w:val="006C674F"/>
    <w:rsid w:val="006D32BF"/>
    <w:rsid w:val="006D503E"/>
    <w:rsid w:val="006E126A"/>
    <w:rsid w:val="006E1910"/>
    <w:rsid w:val="00702071"/>
    <w:rsid w:val="00707712"/>
    <w:rsid w:val="00713BA0"/>
    <w:rsid w:val="00715017"/>
    <w:rsid w:val="00715431"/>
    <w:rsid w:val="00716F95"/>
    <w:rsid w:val="00722C82"/>
    <w:rsid w:val="00723DD1"/>
    <w:rsid w:val="007248D6"/>
    <w:rsid w:val="00725AF4"/>
    <w:rsid w:val="00730A1C"/>
    <w:rsid w:val="00735F8E"/>
    <w:rsid w:val="00737DBD"/>
    <w:rsid w:val="0074499A"/>
    <w:rsid w:val="00745BF8"/>
    <w:rsid w:val="00750DC1"/>
    <w:rsid w:val="00757049"/>
    <w:rsid w:val="0076209A"/>
    <w:rsid w:val="00764713"/>
    <w:rsid w:val="00765263"/>
    <w:rsid w:val="00767D19"/>
    <w:rsid w:val="00770DB6"/>
    <w:rsid w:val="00776CF1"/>
    <w:rsid w:val="00780F76"/>
    <w:rsid w:val="00785439"/>
    <w:rsid w:val="007A06C1"/>
    <w:rsid w:val="007A3224"/>
    <w:rsid w:val="007A345A"/>
    <w:rsid w:val="007A520C"/>
    <w:rsid w:val="007B27EC"/>
    <w:rsid w:val="007B42E9"/>
    <w:rsid w:val="007C1885"/>
    <w:rsid w:val="007C4D32"/>
    <w:rsid w:val="007D2D94"/>
    <w:rsid w:val="007E0F98"/>
    <w:rsid w:val="007E2F3E"/>
    <w:rsid w:val="007E6094"/>
    <w:rsid w:val="007F4059"/>
    <w:rsid w:val="007F54A6"/>
    <w:rsid w:val="007F677C"/>
    <w:rsid w:val="0080148F"/>
    <w:rsid w:val="00802D89"/>
    <w:rsid w:val="008039D6"/>
    <w:rsid w:val="008047AA"/>
    <w:rsid w:val="00810115"/>
    <w:rsid w:val="00810AE8"/>
    <w:rsid w:val="008203F8"/>
    <w:rsid w:val="00821BEE"/>
    <w:rsid w:val="008237B1"/>
    <w:rsid w:val="00823C13"/>
    <w:rsid w:val="00837DC0"/>
    <w:rsid w:val="00845101"/>
    <w:rsid w:val="008477E7"/>
    <w:rsid w:val="00847E13"/>
    <w:rsid w:val="00852743"/>
    <w:rsid w:val="0085392B"/>
    <w:rsid w:val="00853F13"/>
    <w:rsid w:val="008613EA"/>
    <w:rsid w:val="00862E1C"/>
    <w:rsid w:val="008737A7"/>
    <w:rsid w:val="00875333"/>
    <w:rsid w:val="008759CB"/>
    <w:rsid w:val="00881C6A"/>
    <w:rsid w:val="008823EC"/>
    <w:rsid w:val="00882832"/>
    <w:rsid w:val="0088399E"/>
    <w:rsid w:val="008A0F55"/>
    <w:rsid w:val="008B00D2"/>
    <w:rsid w:val="008B06F5"/>
    <w:rsid w:val="008B4D08"/>
    <w:rsid w:val="008B50E0"/>
    <w:rsid w:val="008B5682"/>
    <w:rsid w:val="008C4487"/>
    <w:rsid w:val="008D0E82"/>
    <w:rsid w:val="008D7591"/>
    <w:rsid w:val="008E0EED"/>
    <w:rsid w:val="008E14B0"/>
    <w:rsid w:val="008E72EA"/>
    <w:rsid w:val="008F1246"/>
    <w:rsid w:val="008F1AAA"/>
    <w:rsid w:val="008F6592"/>
    <w:rsid w:val="009002DE"/>
    <w:rsid w:val="009025B9"/>
    <w:rsid w:val="0091091C"/>
    <w:rsid w:val="00917D99"/>
    <w:rsid w:val="009267FA"/>
    <w:rsid w:val="00930454"/>
    <w:rsid w:val="00931406"/>
    <w:rsid w:val="00945DB7"/>
    <w:rsid w:val="00974E9E"/>
    <w:rsid w:val="00976B0B"/>
    <w:rsid w:val="009804AB"/>
    <w:rsid w:val="00980F1B"/>
    <w:rsid w:val="00992A38"/>
    <w:rsid w:val="009977A6"/>
    <w:rsid w:val="009A0514"/>
    <w:rsid w:val="009B046D"/>
    <w:rsid w:val="009B1C1C"/>
    <w:rsid w:val="009C0554"/>
    <w:rsid w:val="009C2AF9"/>
    <w:rsid w:val="009C4992"/>
    <w:rsid w:val="009D02F4"/>
    <w:rsid w:val="009D0515"/>
    <w:rsid w:val="009D61D5"/>
    <w:rsid w:val="009D6636"/>
    <w:rsid w:val="009E253D"/>
    <w:rsid w:val="009E2F9E"/>
    <w:rsid w:val="00A06850"/>
    <w:rsid w:val="00A21089"/>
    <w:rsid w:val="00A2260A"/>
    <w:rsid w:val="00A30B4E"/>
    <w:rsid w:val="00A31773"/>
    <w:rsid w:val="00A52B9B"/>
    <w:rsid w:val="00A52BC7"/>
    <w:rsid w:val="00A5413B"/>
    <w:rsid w:val="00A63ACC"/>
    <w:rsid w:val="00A6557E"/>
    <w:rsid w:val="00A6623A"/>
    <w:rsid w:val="00A67CF7"/>
    <w:rsid w:val="00A7305E"/>
    <w:rsid w:val="00A7445A"/>
    <w:rsid w:val="00A853C8"/>
    <w:rsid w:val="00A87B7C"/>
    <w:rsid w:val="00A90BCE"/>
    <w:rsid w:val="00A94A83"/>
    <w:rsid w:val="00AA3F37"/>
    <w:rsid w:val="00AA6056"/>
    <w:rsid w:val="00AC4626"/>
    <w:rsid w:val="00AC64BB"/>
    <w:rsid w:val="00AD221E"/>
    <w:rsid w:val="00AD2F2E"/>
    <w:rsid w:val="00AD4C64"/>
    <w:rsid w:val="00AD4DF0"/>
    <w:rsid w:val="00AD7C4F"/>
    <w:rsid w:val="00AE6E16"/>
    <w:rsid w:val="00AE769A"/>
    <w:rsid w:val="00AF26BC"/>
    <w:rsid w:val="00AF7BAA"/>
    <w:rsid w:val="00B00019"/>
    <w:rsid w:val="00B02E0F"/>
    <w:rsid w:val="00B064EE"/>
    <w:rsid w:val="00B12A46"/>
    <w:rsid w:val="00B13ABC"/>
    <w:rsid w:val="00B143C8"/>
    <w:rsid w:val="00B15111"/>
    <w:rsid w:val="00B17335"/>
    <w:rsid w:val="00B204C6"/>
    <w:rsid w:val="00B2205C"/>
    <w:rsid w:val="00B27B51"/>
    <w:rsid w:val="00B40E8F"/>
    <w:rsid w:val="00B53524"/>
    <w:rsid w:val="00B57F0D"/>
    <w:rsid w:val="00B60989"/>
    <w:rsid w:val="00B64D8B"/>
    <w:rsid w:val="00B708EC"/>
    <w:rsid w:val="00B83EC9"/>
    <w:rsid w:val="00B8516B"/>
    <w:rsid w:val="00B87005"/>
    <w:rsid w:val="00B8723A"/>
    <w:rsid w:val="00B926B0"/>
    <w:rsid w:val="00B93EC0"/>
    <w:rsid w:val="00B95DC8"/>
    <w:rsid w:val="00BA0282"/>
    <w:rsid w:val="00BA4786"/>
    <w:rsid w:val="00BA78DC"/>
    <w:rsid w:val="00BB59EB"/>
    <w:rsid w:val="00BC35E2"/>
    <w:rsid w:val="00BC4505"/>
    <w:rsid w:val="00BC5464"/>
    <w:rsid w:val="00BD4745"/>
    <w:rsid w:val="00BD50DD"/>
    <w:rsid w:val="00BE1430"/>
    <w:rsid w:val="00BE24CA"/>
    <w:rsid w:val="00BE731A"/>
    <w:rsid w:val="00BF0F66"/>
    <w:rsid w:val="00BF3E27"/>
    <w:rsid w:val="00C00B89"/>
    <w:rsid w:val="00C017C4"/>
    <w:rsid w:val="00C018AC"/>
    <w:rsid w:val="00C0464A"/>
    <w:rsid w:val="00C06410"/>
    <w:rsid w:val="00C10A8D"/>
    <w:rsid w:val="00C120D5"/>
    <w:rsid w:val="00C14516"/>
    <w:rsid w:val="00C16B8D"/>
    <w:rsid w:val="00C20E18"/>
    <w:rsid w:val="00C23733"/>
    <w:rsid w:val="00C26D55"/>
    <w:rsid w:val="00C2775E"/>
    <w:rsid w:val="00C30E8A"/>
    <w:rsid w:val="00C35B0F"/>
    <w:rsid w:val="00C3754D"/>
    <w:rsid w:val="00C40535"/>
    <w:rsid w:val="00C42499"/>
    <w:rsid w:val="00C43E33"/>
    <w:rsid w:val="00C451B6"/>
    <w:rsid w:val="00C5167D"/>
    <w:rsid w:val="00C52290"/>
    <w:rsid w:val="00C5445D"/>
    <w:rsid w:val="00C54B4F"/>
    <w:rsid w:val="00C55CD0"/>
    <w:rsid w:val="00C628D9"/>
    <w:rsid w:val="00C80DEB"/>
    <w:rsid w:val="00C82D6C"/>
    <w:rsid w:val="00C93FB0"/>
    <w:rsid w:val="00C95327"/>
    <w:rsid w:val="00CA06DA"/>
    <w:rsid w:val="00CA3D5B"/>
    <w:rsid w:val="00CA7718"/>
    <w:rsid w:val="00CA7796"/>
    <w:rsid w:val="00CB301B"/>
    <w:rsid w:val="00CC6DBF"/>
    <w:rsid w:val="00CD13C9"/>
    <w:rsid w:val="00CD3698"/>
    <w:rsid w:val="00CE38DC"/>
    <w:rsid w:val="00CF040A"/>
    <w:rsid w:val="00CF0C55"/>
    <w:rsid w:val="00CF1744"/>
    <w:rsid w:val="00CF7214"/>
    <w:rsid w:val="00D00942"/>
    <w:rsid w:val="00D02FB0"/>
    <w:rsid w:val="00D03E94"/>
    <w:rsid w:val="00D12B85"/>
    <w:rsid w:val="00D21A8C"/>
    <w:rsid w:val="00D2459F"/>
    <w:rsid w:val="00D26A3F"/>
    <w:rsid w:val="00D2726D"/>
    <w:rsid w:val="00D273B3"/>
    <w:rsid w:val="00D3379B"/>
    <w:rsid w:val="00D33DA7"/>
    <w:rsid w:val="00D36F8A"/>
    <w:rsid w:val="00D4468F"/>
    <w:rsid w:val="00D448EA"/>
    <w:rsid w:val="00D542C1"/>
    <w:rsid w:val="00D65037"/>
    <w:rsid w:val="00D70920"/>
    <w:rsid w:val="00D82FAB"/>
    <w:rsid w:val="00D85DF6"/>
    <w:rsid w:val="00D86164"/>
    <w:rsid w:val="00D93542"/>
    <w:rsid w:val="00D965C7"/>
    <w:rsid w:val="00DA307F"/>
    <w:rsid w:val="00DA5DA8"/>
    <w:rsid w:val="00DA7328"/>
    <w:rsid w:val="00DB01DA"/>
    <w:rsid w:val="00DC38B0"/>
    <w:rsid w:val="00DC4531"/>
    <w:rsid w:val="00DC52C4"/>
    <w:rsid w:val="00DD03BD"/>
    <w:rsid w:val="00DD1745"/>
    <w:rsid w:val="00DD4118"/>
    <w:rsid w:val="00DD4FB7"/>
    <w:rsid w:val="00DE0980"/>
    <w:rsid w:val="00DE1928"/>
    <w:rsid w:val="00DE2991"/>
    <w:rsid w:val="00DE3172"/>
    <w:rsid w:val="00DE3DFC"/>
    <w:rsid w:val="00DE590A"/>
    <w:rsid w:val="00DE78DA"/>
    <w:rsid w:val="00E04D0A"/>
    <w:rsid w:val="00E11D44"/>
    <w:rsid w:val="00E214F5"/>
    <w:rsid w:val="00E26B4D"/>
    <w:rsid w:val="00E27640"/>
    <w:rsid w:val="00E36876"/>
    <w:rsid w:val="00E4346B"/>
    <w:rsid w:val="00E52980"/>
    <w:rsid w:val="00E56080"/>
    <w:rsid w:val="00E57148"/>
    <w:rsid w:val="00E577A5"/>
    <w:rsid w:val="00E62473"/>
    <w:rsid w:val="00E6256B"/>
    <w:rsid w:val="00E6413F"/>
    <w:rsid w:val="00E7233C"/>
    <w:rsid w:val="00E76DE0"/>
    <w:rsid w:val="00E838A6"/>
    <w:rsid w:val="00E91161"/>
    <w:rsid w:val="00EA7FBA"/>
    <w:rsid w:val="00EB009A"/>
    <w:rsid w:val="00EB1F21"/>
    <w:rsid w:val="00EB6F07"/>
    <w:rsid w:val="00EE14D0"/>
    <w:rsid w:val="00EE1CDA"/>
    <w:rsid w:val="00EE2097"/>
    <w:rsid w:val="00EE28FD"/>
    <w:rsid w:val="00EE5B7D"/>
    <w:rsid w:val="00EE72DA"/>
    <w:rsid w:val="00EF0668"/>
    <w:rsid w:val="00EF2137"/>
    <w:rsid w:val="00EF36FC"/>
    <w:rsid w:val="00EF49BF"/>
    <w:rsid w:val="00EF55C5"/>
    <w:rsid w:val="00EF60DB"/>
    <w:rsid w:val="00EF636E"/>
    <w:rsid w:val="00EF775D"/>
    <w:rsid w:val="00EF78AF"/>
    <w:rsid w:val="00EF79EE"/>
    <w:rsid w:val="00F10C75"/>
    <w:rsid w:val="00F12974"/>
    <w:rsid w:val="00F14BF6"/>
    <w:rsid w:val="00F16B77"/>
    <w:rsid w:val="00F21560"/>
    <w:rsid w:val="00F23B83"/>
    <w:rsid w:val="00F3318E"/>
    <w:rsid w:val="00F37295"/>
    <w:rsid w:val="00F41D0C"/>
    <w:rsid w:val="00F47163"/>
    <w:rsid w:val="00F47749"/>
    <w:rsid w:val="00F503EA"/>
    <w:rsid w:val="00F518BA"/>
    <w:rsid w:val="00F5341D"/>
    <w:rsid w:val="00F550D9"/>
    <w:rsid w:val="00F57948"/>
    <w:rsid w:val="00F70569"/>
    <w:rsid w:val="00F730F1"/>
    <w:rsid w:val="00F815E6"/>
    <w:rsid w:val="00F84850"/>
    <w:rsid w:val="00F85FBE"/>
    <w:rsid w:val="00F8705F"/>
    <w:rsid w:val="00F91683"/>
    <w:rsid w:val="00F91933"/>
    <w:rsid w:val="00F923B8"/>
    <w:rsid w:val="00FA0CB9"/>
    <w:rsid w:val="00FA4307"/>
    <w:rsid w:val="00FB154E"/>
    <w:rsid w:val="00FB5855"/>
    <w:rsid w:val="00FB6E3E"/>
    <w:rsid w:val="00FD01DC"/>
    <w:rsid w:val="00FD1A67"/>
    <w:rsid w:val="00FD330C"/>
    <w:rsid w:val="00FD650C"/>
    <w:rsid w:val="00FD763E"/>
    <w:rsid w:val="00FE1047"/>
    <w:rsid w:val="00FE73FF"/>
    <w:rsid w:val="00FE754F"/>
    <w:rsid w:val="00FE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3F13"/>
  </w:style>
  <w:style w:type="paragraph" w:styleId="a5">
    <w:name w:val="footer"/>
    <w:basedOn w:val="a"/>
    <w:link w:val="a6"/>
    <w:uiPriority w:val="99"/>
    <w:unhideWhenUsed/>
    <w:rsid w:val="00853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3F13"/>
  </w:style>
  <w:style w:type="paragraph" w:styleId="a7">
    <w:name w:val="Balloon Text"/>
    <w:basedOn w:val="a"/>
    <w:link w:val="a8"/>
    <w:uiPriority w:val="99"/>
    <w:semiHidden/>
    <w:unhideWhenUsed/>
    <w:rsid w:val="003D58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5866"/>
    <w:rPr>
      <w:rFonts w:ascii="Tahoma" w:hAnsi="Tahoma" w:cs="Tahoma"/>
      <w:sz w:val="16"/>
      <w:szCs w:val="16"/>
    </w:rPr>
  </w:style>
  <w:style w:type="paragraph" w:customStyle="1" w:styleId="a9">
    <w:name w:val="Знак Знак Знак Знак"/>
    <w:basedOn w:val="a"/>
    <w:rsid w:val="003D5866"/>
    <w:pPr>
      <w:spacing w:after="0" w:line="240" w:lineRule="auto"/>
    </w:pPr>
    <w:rPr>
      <w:rFonts w:ascii="Verdana" w:eastAsia="Times New Roman" w:hAnsi="Verdana" w:cs="Verdana"/>
      <w:sz w:val="20"/>
      <w:szCs w:val="20"/>
      <w:lang w:val="en-US"/>
    </w:rPr>
  </w:style>
  <w:style w:type="paragraph" w:styleId="aa">
    <w:name w:val="List Paragraph"/>
    <w:basedOn w:val="a"/>
    <w:uiPriority w:val="34"/>
    <w:qFormat/>
    <w:rsid w:val="00AD221E"/>
    <w:pPr>
      <w:ind w:left="720"/>
      <w:contextualSpacing/>
    </w:pPr>
  </w:style>
  <w:style w:type="paragraph" w:customStyle="1" w:styleId="ab">
    <w:name w:val="Знак Знак Знак Знак"/>
    <w:basedOn w:val="a"/>
    <w:rsid w:val="004056FD"/>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3F13"/>
  </w:style>
  <w:style w:type="paragraph" w:styleId="a5">
    <w:name w:val="footer"/>
    <w:basedOn w:val="a"/>
    <w:link w:val="a6"/>
    <w:uiPriority w:val="99"/>
    <w:unhideWhenUsed/>
    <w:rsid w:val="00853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3F13"/>
  </w:style>
  <w:style w:type="paragraph" w:styleId="a7">
    <w:name w:val="Balloon Text"/>
    <w:basedOn w:val="a"/>
    <w:link w:val="a8"/>
    <w:uiPriority w:val="99"/>
    <w:semiHidden/>
    <w:unhideWhenUsed/>
    <w:rsid w:val="003D58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5866"/>
    <w:rPr>
      <w:rFonts w:ascii="Tahoma" w:hAnsi="Tahoma" w:cs="Tahoma"/>
      <w:sz w:val="16"/>
      <w:szCs w:val="16"/>
    </w:rPr>
  </w:style>
  <w:style w:type="paragraph" w:customStyle="1" w:styleId="a9">
    <w:name w:val="Знак Знак Знак Знак"/>
    <w:basedOn w:val="a"/>
    <w:rsid w:val="003D5866"/>
    <w:pPr>
      <w:spacing w:after="0" w:line="240" w:lineRule="auto"/>
    </w:pPr>
    <w:rPr>
      <w:rFonts w:ascii="Verdana" w:eastAsia="Times New Roman" w:hAnsi="Verdana" w:cs="Verdana"/>
      <w:sz w:val="20"/>
      <w:szCs w:val="20"/>
      <w:lang w:val="en-US"/>
    </w:rPr>
  </w:style>
  <w:style w:type="paragraph" w:styleId="aa">
    <w:name w:val="List Paragraph"/>
    <w:basedOn w:val="a"/>
    <w:uiPriority w:val="34"/>
    <w:qFormat/>
    <w:rsid w:val="00AD221E"/>
    <w:pPr>
      <w:ind w:left="720"/>
      <w:contextualSpacing/>
    </w:pPr>
  </w:style>
  <w:style w:type="paragraph" w:customStyle="1" w:styleId="ab">
    <w:name w:val="Знак Знак Знак Знак"/>
    <w:basedOn w:val="a"/>
    <w:rsid w:val="004056FD"/>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71B6370A8A85834D445C0E352F8808F66792405A5C8F208D382571A6CA066E3B13059ECF07388862B95AE355D3FE00488C797B18CB41852b5dE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7A8D1-8089-4247-ACBB-5DA15699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8782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2022-06-14T13:23:00Z</cp:lastPrinted>
  <dcterms:created xsi:type="dcterms:W3CDTF">2022-05-30T07:39:00Z</dcterms:created>
  <dcterms:modified xsi:type="dcterms:W3CDTF">2022-06-14T13:24:00Z</dcterms:modified>
</cp:coreProperties>
</file>