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EC" w:rsidRDefault="007204EC" w:rsidP="007204EC">
      <w:pPr>
        <w:jc w:val="center"/>
        <w:rPr>
          <w:rStyle w:val="a3"/>
          <w:rFonts w:ascii="Times New Roman" w:hAnsi="Times New Roman" w:cs="Times New Roman"/>
          <w:sz w:val="24"/>
        </w:rPr>
      </w:pPr>
      <w:bookmarkStart w:id="0" w:name="_GoBack"/>
      <w:r w:rsidRPr="00E65C73">
        <w:rPr>
          <w:rStyle w:val="a3"/>
          <w:rFonts w:ascii="Times New Roman" w:hAnsi="Times New Roman" w:cs="Times New Roman"/>
          <w:sz w:val="24"/>
        </w:rPr>
        <w:t>Подача онлайн-заявки на подключение к системам теплоснабжения, подключение (технологическое присоединение) к централизованным системам водоснабжения и водоотведения</w:t>
      </w:r>
    </w:p>
    <w:bookmarkEnd w:id="0"/>
    <w:p w:rsidR="007204EC" w:rsidRPr="00E65C73" w:rsidRDefault="007204EC" w:rsidP="007204E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заявку на подключение и подготовить сопутствующие документы (для юридических лиц подписанные  с использованием квалифицированной электронной подписи).</w:t>
      </w:r>
    </w:p>
    <w:p w:rsidR="007204EC" w:rsidRPr="00E65C73" w:rsidRDefault="007204EC" w:rsidP="007204E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 официальную почту администрации Верхнекамского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65C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vagk@mail.ru </w:t>
        </w:r>
      </w:hyperlink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через </w:t>
      </w:r>
      <w:r w:rsidRPr="00311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интернет-приемную,</w:t>
      </w: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прикрепив подписанные ЭЦП документы и  контактные данные.</w:t>
      </w:r>
    </w:p>
    <w:p w:rsidR="007204EC" w:rsidRPr="00E65C73" w:rsidRDefault="007204EC" w:rsidP="007204E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письмо будет перенаправлено в соответствующую </w:t>
      </w:r>
      <w:proofErr w:type="spellStart"/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Верхнекамского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более 3-х рабочих дней.  </w:t>
      </w:r>
    </w:p>
    <w:p w:rsidR="00BD1CBD" w:rsidRDefault="00BD1CBD"/>
    <w:sectPr w:rsidR="00BD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FF4"/>
    <w:multiLevelType w:val="multilevel"/>
    <w:tmpl w:val="2BB8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EC"/>
    <w:rsid w:val="007204EC"/>
    <w:rsid w:val="00B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2022-02-09T10:12:00Z</dcterms:created>
  <dcterms:modified xsi:type="dcterms:W3CDTF">2022-02-09T10:13:00Z</dcterms:modified>
</cp:coreProperties>
</file>