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F06" w:rsidRDefault="000D3F06">
      <w:pPr>
        <w:spacing w:after="31" w:line="240" w:lineRule="exact"/>
        <w:rPr>
          <w:sz w:val="24"/>
          <w:szCs w:val="24"/>
        </w:rPr>
      </w:pPr>
      <w:bookmarkStart w:id="0" w:name="_page_5_0"/>
    </w:p>
    <w:p w:rsidR="000D3F06" w:rsidRPr="00745128" w:rsidRDefault="00AD1EF6">
      <w:pPr>
        <w:widowControl w:val="0"/>
        <w:spacing w:line="240" w:lineRule="auto"/>
        <w:ind w:left="3316" w:right="2285" w:hanging="261"/>
        <w:rPr>
          <w:rFonts w:ascii="Times New Roman" w:hAnsi="Times New Roman" w:cs="Times New Roman"/>
          <w:b/>
          <w:bCs/>
          <w:color w:val="25282E"/>
          <w:sz w:val="24"/>
          <w:szCs w:val="24"/>
        </w:rPr>
      </w:pPr>
      <w:r w:rsidRPr="00745128">
        <w:rPr>
          <w:rFonts w:ascii="Times New Roman" w:eastAsia="RWXBK+Times New Roman CYR" w:hAnsi="Times New Roman" w:cs="Times New Roman"/>
          <w:b/>
          <w:bCs/>
          <w:color w:val="000000"/>
          <w:sz w:val="24"/>
          <w:szCs w:val="24"/>
        </w:rPr>
        <w:t>Методические рекомендации для населения по профилактике вирусного гепатита</w:t>
      </w:r>
      <w:proofErr w:type="gramStart"/>
      <w:r w:rsidRPr="00745128">
        <w:rPr>
          <w:rFonts w:ascii="Times New Roman" w:eastAsia="RWXBK+Times New Roman CYR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</w:p>
    <w:p w:rsidR="000D3F06" w:rsidRPr="00745128" w:rsidRDefault="000D3F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D3F06" w:rsidRPr="00745128" w:rsidRDefault="000D3F06">
      <w:pPr>
        <w:spacing w:after="11" w:line="200" w:lineRule="exact"/>
        <w:rPr>
          <w:rFonts w:ascii="Times New Roman" w:hAnsi="Times New Roman" w:cs="Times New Roman"/>
          <w:sz w:val="20"/>
          <w:szCs w:val="20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такое гепатит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7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Гепатит – воспаление печени, крупного органа, находящегося в правом подреберье. Есть много факторов, которые могут вызвать гепатит, например, употреблени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 алкоголя, прием некоторых лекарственных препаратов или инфицирование некоторыми вирусами.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8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заболевание, которое вызывается вирусом гепатита С. При этом заболевании поражается преимущественно печень, однако могут повреждаться и другие важн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ые органы, например, почки или щитовидная железа. Если после инфицирования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организм человека не смог самостоятельно или в ходе лечения с ним справиться, и вирус продолжает размножаться более 6 месяцев, значит заболевание перешло в хронич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ескую форму. Хронический 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возникает достаточно часто, в среднем у 3 из 4 человек, инфицированных гепатитом С. У каждого четвертого заболевание проходит самостоятельно и зачастую человек узнает об этом случайно спустя много лет.</w:t>
      </w:r>
    </w:p>
    <w:p w:rsidR="000D3F06" w:rsidRPr="00745128" w:rsidRDefault="000D3F0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Что важно знать о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вирусе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Вирус – это мельчайшая частица, увидеть которую можно только с помощью электронного микроскопа. Вирусы могут размножаться только в живых клетках. Вне живого организма 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вирусы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правило быстро погибают.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7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представляет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 участок генетического материала (рибонуклеиновую кислоту, или РНК), окруженный белковой оболочкой и дополнительной внешней оболочкой. В результате размножения вируса в клетках печени человека (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гепатоцитах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нарушается их 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функция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они могут погибнуть,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вышедшие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" w:name="_GoBack"/>
      <w:bookmarkEnd w:id="1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вирусы продолжают поражать все новые и новые клетки. Вирус принято обозначать латинскими буквами HСV, что означает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Hepatitis</w:t>
      </w:r>
      <w:proofErr w:type="spellEnd"/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Virus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вирус гепатита С.</w:t>
      </w:r>
    </w:p>
    <w:p w:rsidR="000D3F06" w:rsidRPr="00745128" w:rsidRDefault="000D3F0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можно заразиться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7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находится в большом колич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 в крови и других биологических жидкостях инфицированного человека. Заражение чаще всего происходит, когда кровь инфицированного человека попадает в кровь или на поврежденную кожу (слизистые оболочки) другого человека.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8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высокий риск инфициров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людей, употребляющих инъекционные наркотики. Инфицирование возможно при проведении медицинских манипуляций, нанесении татуировок, пирсинге, проведении косметологических процедур, маникюра или педикюра, если при этом используются н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естерильные иглы или другие инструменты.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7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 домашних условиях заразиться можно при совместном использовании с другими членами семьи общих бритв (с лезвиями), маникюрных (педикюрных) принадлежностей. Частицы крови могут оставаться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инструментов,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 случае микротравм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попасть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 ранку и вызвать заболевание.</w:t>
      </w:r>
    </w:p>
    <w:p w:rsidR="000D3F06" w:rsidRPr="00745128" w:rsidRDefault="000D3F0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6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type w:val="continuous"/>
          <w:pgSz w:w="11906" w:h="16838"/>
          <w:pgMar w:top="1134" w:right="562" w:bottom="0" w:left="1132" w:header="0" w:footer="0" w:gutter="0"/>
          <w:cols w:space="708"/>
        </w:sect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редко, но может передаваться половым путем и от инфицированной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 ребенку во время беременности или родов.</w:t>
      </w:r>
      <w:bookmarkEnd w:id="0"/>
    </w:p>
    <w:p w:rsidR="000D3F06" w:rsidRPr="00745128" w:rsidRDefault="000D3F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2" w:name="_page_6_0"/>
    </w:p>
    <w:p w:rsidR="000D3F06" w:rsidRPr="00745128" w:rsidRDefault="000D3F06">
      <w:pPr>
        <w:spacing w:after="14" w:line="200" w:lineRule="exact"/>
        <w:rPr>
          <w:rFonts w:ascii="Times New Roman" w:hAnsi="Times New Roman" w:cs="Times New Roman"/>
          <w:sz w:val="20"/>
          <w:szCs w:val="20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делать для профилактики заражения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как не заразить других?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7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1) За проведением косметологических процедур, в том числе нанесением татуировок, пирсинга обращаться в организации, имеющие необходимые разрешения на оказание соответствующих услуг, специалисты которых прошли обучение безопасным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правилам работы и используют стерильные инструменты (одноразовые или многоразовые).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В домашних условиях пользоваться только собственными бритвами, маникюрными (педикюрными) принадлежностями, зубными щетками, полотенцами и другими средствами гигиены и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допускать их использования другими членами семьи.</w:t>
      </w:r>
    </w:p>
    <w:p w:rsidR="000D3F06" w:rsidRPr="00745128" w:rsidRDefault="000D3F0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6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3) Для профилактики полового пути передачи использовать барьерные средства защиты (презервативы).</w:t>
      </w:r>
    </w:p>
    <w:p w:rsidR="000D3F06" w:rsidRPr="00745128" w:rsidRDefault="000D3F0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6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Перед планированием беременности семейной паре рекомендуется пройти 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обследование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том числе на виру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 гепатита С.</w:t>
      </w:r>
    </w:p>
    <w:p w:rsidR="000D3F06" w:rsidRPr="00745128" w:rsidRDefault="000D3F0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проявляется заболевание?</w:t>
      </w:r>
    </w:p>
    <w:p w:rsidR="000D3F06" w:rsidRPr="00745128" w:rsidRDefault="000D3F0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8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 большинстве случаев 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протекает скрыто. Инфицированный человек чувствует себя на протяжении длительного времени хорошо 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правило не может назвать период, когда его самочувствие ухудшалось (что мог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ло бы свидетельствовать о начале заболевания). На ранних стадиях заболевания у некоторых людей отмечаются неспецифические симптомы (слабость, повышенная утомляемость, головные боли), в крайне редких случаях может возникнуть, потемнение цвета мочи, обесцвеч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 кала, пожелтение склер («белков глаз»), пожелтение кожи и кожный зуд. Если хронический 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остается не выявленным на протяжении многих лет, и заболевание доходит до стадии цирроза печени, то возникают более серьезные симптомы, связанные с нару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шением функций печени: снижение массы тела, накопление свободной жидкости в брюшной полости (асцит), кровотечение из вен пищевода, нарушения функции мозга (энцефалопатия).</w:t>
      </w:r>
    </w:p>
    <w:p w:rsidR="000D3F06" w:rsidRPr="00745128" w:rsidRDefault="000D3F0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Чем опасен гепатит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8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длительном течении заболевания (не протяжении многих лет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) у инфицированного человека происходит замещение нормальной ткани печени соединительной тканью (фиброз печени). Это своего рода рубцовые изменения в результате хронического воспаления. Конечной стадией фиброза является цирроз печени, при котором нарушаетс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структура ткани печени, а при тяжелом (декомпенсированном) циррозе страдает уже функция органа. У некоторых пациентов на фоне цирроза печени может возникнуть злокачественное новообразование (гепатоцеллюлярная карцинома), поэтому всем людям с хроническим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гепатитом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важно наблюдаться у врача и регулярно проходить необходимые обследования.</w:t>
      </w:r>
    </w:p>
    <w:p w:rsidR="000D3F06" w:rsidRPr="00745128" w:rsidRDefault="000D3F06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6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У некоторых пациентов возникают внепеченочные проявления хронического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заболеваний почек, кожи, щитовидной железы, нарушений в системе крови.</w:t>
      </w:r>
    </w:p>
    <w:p w:rsidR="000D3F06" w:rsidRPr="00745128" w:rsidRDefault="000D3F0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выяви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заболевание?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6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выявить только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 комплекса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исследований, которые условно можно разделить на 3 группы:</w:t>
      </w:r>
    </w:p>
    <w:p w:rsidR="000D3F06" w:rsidRPr="00745128" w:rsidRDefault="000D3F0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6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1) анализы крови, которые указывают на инфицирование вирусом в настоящее время или на ранее перенесенный 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3F06" w:rsidRPr="00745128" w:rsidRDefault="000D3F0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34" w:right="562" w:bottom="0" w:left="1132" w:header="0" w:footer="0" w:gutter="0"/>
          <w:cols w:space="708"/>
        </w:sect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2) анализы крови, которые отражают воспаление печени, а также функцию печени;</w:t>
      </w:r>
      <w:bookmarkEnd w:id="2"/>
    </w:p>
    <w:p w:rsidR="000D3F06" w:rsidRPr="00745128" w:rsidRDefault="00AD1EF6">
      <w:pPr>
        <w:widowControl w:val="0"/>
        <w:spacing w:line="258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7_0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исследования, которые помогают оценить размеры печени, состояние ее ткани и других органов брюшной полости (УЗИ и другие инструментальные исследования).</w:t>
      </w:r>
    </w:p>
    <w:p w:rsidR="000D3F06" w:rsidRPr="00745128" w:rsidRDefault="000D3F06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8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овное значение принадлежит первой группе. Это в первую очередь тесты на антитела, которые вырабатываются в организме в ответ на появление вируса. Для обозначения антител чаще используется приставка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anti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-. Полностью это выглядит так: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anti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-HCV. Антитела быва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двух классов –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IgG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IgM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Ig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immunoglobulin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иммуноглобулин – это латинское название антител). Основным классом антител являются </w:t>
      </w:r>
      <w:proofErr w:type="spellStart"/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-HCV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IgG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вырабатываются как при остром, так и при хроническом гепатите С. Анализ на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-HCV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IgG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(иногда ука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зывают только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-HCV) проводится всем пациентам, когда хотят проверить, есть ли у них гепатит С. Эти антитела также встречаются у тех, кто ранее переболел гепатитом С и выздоровел самостоятельно или у тех, кто вылечился в результате приема специальных пр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ивовирусных препаратов.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у человека положительный результат анализа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нааnti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-HCV,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недостаточно, чтоб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установить диагноз гепатита С.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комплексное обследование, которое должно обязательно включать анализ крови на РНК вируса геп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атита С или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core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-антиген вируса гепатита С. Существуют качественный и количественный анализы на РНК вируса гепатита С. Положительный качественный анализ указывает на наличие вируса в организме человека и используется для подтверждения заболевания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. Количест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 анализ позволяет определить концентрации вируса в крови и проводится некоторым пациентам перед назначением противовирусной терапии.</w:t>
      </w:r>
    </w:p>
    <w:p w:rsidR="000D3F06" w:rsidRPr="00745128" w:rsidRDefault="000D3F0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56" w:lineRule="auto"/>
        <w:ind w:right="-52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делать при подозрении на заражение вирусом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или выявлении антител к вирусу?</w:t>
      </w:r>
    </w:p>
    <w:p w:rsidR="000D3F06" w:rsidRPr="00745128" w:rsidRDefault="000D3F06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3F06" w:rsidRPr="00745128" w:rsidRDefault="00AD1EF6">
      <w:pPr>
        <w:widowControl w:val="0"/>
        <w:spacing w:line="258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есть обоснованные по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дозрения на заражение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также, если в результате лабораторного исследования обнаружены антитела к вирусу гепатита С или РНК вируса гепатита С, необходимо сразу обратиться в медицинскую организацию. Врач примет решение о необходимости да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льнейшего обследования и лечения.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Можно ли вылечить хронический гепатит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уже многие годы является излечимым заболеванием! Прием курса специальных противовирусных препаратов приводит к полному удалению (элиминации) вируса из организма человека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выздоровлению от гепатита С. Большинству пациентов в нестоящее время может быть назначен прием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таблетированных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препаратов в течени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2-3 месяцев. Но важно помнить,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лечение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много особенностей, поэтому назначать препараты должен только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врач. Человек, который вылечился от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, больше не может заразить других людей.</w:t>
      </w:r>
    </w:p>
    <w:p w:rsidR="000D3F06" w:rsidRPr="00745128" w:rsidRDefault="000D3F0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ещё важно знать, если человек инфицирован вирусом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0D3F06" w:rsidRPr="00745128" w:rsidRDefault="000D3F0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3F06" w:rsidRPr="00745128" w:rsidRDefault="00AD1EF6">
      <w:pPr>
        <w:widowControl w:val="0"/>
        <w:spacing w:line="258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не передается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рукопожатиях, объятиях, совместном использовании посуды и столов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приборов, общего постельного белья, поцелуях (при отсутствии повреждений кожи и слизистых оболочек).</w:t>
      </w:r>
    </w:p>
    <w:p w:rsidR="000D3F06" w:rsidRPr="00745128" w:rsidRDefault="00AD1EF6">
      <w:pPr>
        <w:widowControl w:val="0"/>
        <w:spacing w:line="258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  <w:shd w:val="clear" w:color="auto" w:fill="FFFFFF" w:themeFill="background1"/>
        </w:rPr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кого-либо из членов семьи и/или совместно проживающих людей обнаружены антитела к вирусу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-HCV) или РНК вируса гепатита С, всем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остальным людям, у которых был риск инфицирования,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необходимо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сдать анализ крови на антитела к вирусу (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anti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-HCV) и РНК вируса гепатита С непосредственно после обнаружения инфицирования и далее однократно через 30 календарных дней, в дальнейшем – не реже 1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раза в год или через 6 месяцев после разобщения или выздоровления больного вирусным гепатитом С.</w:t>
      </w:r>
    </w:p>
    <w:p w:rsidR="000D3F06" w:rsidRPr="00745128" w:rsidRDefault="00AD1EF6">
      <w:pPr>
        <w:widowControl w:val="0"/>
        <w:spacing w:line="258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27" w:right="562" w:bottom="0" w:left="1132" w:header="0" w:footer="0" w:gutter="0"/>
          <w:cols w:space="708"/>
        </w:sect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t xml:space="preserve">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крови на РНК вируса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проводить всем детям в возрасте 4-6 месяцев, рожденным от инфицированных вирусом гепатита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матерей.</w:t>
      </w:r>
      <w:bookmarkEnd w:id="3"/>
    </w:p>
    <w:p w:rsidR="000D3F06" w:rsidRPr="00745128" w:rsidRDefault="00AD1EF6">
      <w:pPr>
        <w:widowControl w:val="0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_0"/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lastRenderedPageBreak/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условии стабильных моногамных отношений в семье риск заражения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невысок. Но для полного исключения инфицирования рекомендуется использование презервативов.</w:t>
      </w:r>
    </w:p>
    <w:p w:rsidR="000D3F06" w:rsidRPr="00745128" w:rsidRDefault="00AD1EF6">
      <w:pPr>
        <w:widowControl w:val="0"/>
        <w:spacing w:line="258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вируса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матери к ребенку возможна, но пр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оисходит нечасто. 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влияет на развитие плода. Инфицирование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влияет на способ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родоразрешения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(возможны как естественные, так и искусственные роды). Кормление грудью при гепатите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разрешается.</w:t>
      </w:r>
    </w:p>
    <w:p w:rsidR="000D3F06" w:rsidRPr="00745128" w:rsidRDefault="00AD1EF6">
      <w:pPr>
        <w:widowControl w:val="0"/>
        <w:spacing w:line="258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 сообщать об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инфицировании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всем врачам, к которым обращаетесь для обследования и лечения.</w:t>
      </w:r>
    </w:p>
    <w:p w:rsidR="000D3F06" w:rsidRPr="00745128" w:rsidRDefault="00AD1EF6">
      <w:pPr>
        <w:widowControl w:val="0"/>
        <w:spacing w:line="258" w:lineRule="auto"/>
        <w:ind w:left="-53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Всем, инфицированным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людям, необходимо полностью исключить алкоголь, так как его употребление способствует более быстрому повреждению пече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ни. 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При хроническом гепатите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нормальной функции печени особых рекомендаций по питанию нет. Специальная диета необходима только на поздней стадии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, при выявлении</w:t>
      </w:r>
    </w:p>
    <w:p w:rsidR="000D3F06" w:rsidRPr="00745128" w:rsidRDefault="00AD1EF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цирроза печени.</w:t>
      </w:r>
    </w:p>
    <w:p w:rsidR="000D3F06" w:rsidRPr="00745128" w:rsidRDefault="00AD1EF6" w:rsidP="00745128">
      <w:pPr>
        <w:widowControl w:val="0"/>
        <w:spacing w:before="21" w:line="257" w:lineRule="auto"/>
        <w:ind w:right="-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27" w:right="563" w:bottom="0" w:left="1132" w:header="0" w:footer="0" w:gutter="0"/>
          <w:cols w:space="708"/>
        </w:sectPr>
      </w:pPr>
      <w:r w:rsidRPr="00745128">
        <w:rPr>
          <w:rFonts w:ascii="Times New Roman" w:eastAsia="Wingdings" w:hAnsi="Times New Roman" w:cs="Times New Roman"/>
          <w:color w:val="FFFFFF" w:themeColor="background1"/>
          <w:sz w:val="24"/>
          <w:szCs w:val="24"/>
        </w:rPr>
        <w:t></w:t>
      </w:r>
      <w:r w:rsidRPr="00745128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Ограничений по занятию спортом при гепатит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нет, но важно помнить, что при контактных видах спорта, связанных с получением травм (бокс, борьба и другие), возможно попадание крови на слизистые оболочки или поверженную кожу друго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человека, что может привести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к заражению.</w:t>
      </w:r>
      <w:bookmarkEnd w:id="4"/>
    </w:p>
    <w:p w:rsidR="000D3F06" w:rsidRPr="00745128" w:rsidRDefault="00AD1EF6">
      <w:pPr>
        <w:widowControl w:val="0"/>
        <w:spacing w:line="277" w:lineRule="auto"/>
        <w:ind w:left="2932" w:right="1810" w:hanging="106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9_0"/>
      <w:r w:rsidRPr="00745128">
        <w:rPr>
          <w:rFonts w:ascii="Times New Roman" w:eastAsia="RPIML+Times New Roman CYR" w:hAnsi="Times New Roman" w:cs="Times New Roman"/>
          <w:b/>
          <w:bCs/>
          <w:color w:val="000000"/>
          <w:sz w:val="24"/>
          <w:szCs w:val="24"/>
        </w:rPr>
        <w:lastRenderedPageBreak/>
        <w:t>Методические рекомендаци</w:t>
      </w:r>
      <w:r w:rsidRPr="00745128">
        <w:rPr>
          <w:rFonts w:ascii="Times New Roman" w:eastAsia="RPIML+Times New Roman CYR" w:hAnsi="Times New Roman" w:cs="Times New Roman"/>
          <w:b/>
          <w:bCs/>
          <w:color w:val="000000"/>
          <w:sz w:val="24"/>
          <w:szCs w:val="24"/>
        </w:rPr>
        <w:t>и для медицинских работников по профилактике вирусного гепатита</w:t>
      </w:r>
      <w:proofErr w:type="gramStart"/>
      <w:r w:rsidRPr="00745128">
        <w:rPr>
          <w:rFonts w:ascii="Times New Roman" w:eastAsia="RPIML+Times New Roman CYR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</w:p>
    <w:p w:rsidR="000D3F06" w:rsidRPr="00745128" w:rsidRDefault="000D3F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D3F06" w:rsidRPr="00745128" w:rsidRDefault="000D3F06">
      <w:pPr>
        <w:spacing w:after="5" w:line="200" w:lineRule="exact"/>
        <w:rPr>
          <w:rFonts w:ascii="Times New Roman" w:hAnsi="Times New Roman" w:cs="Times New Roman"/>
          <w:sz w:val="20"/>
          <w:szCs w:val="20"/>
        </w:rPr>
      </w:pPr>
    </w:p>
    <w:p w:rsidR="000D3F06" w:rsidRPr="00745128" w:rsidRDefault="00AD1EF6">
      <w:pPr>
        <w:widowControl w:val="0"/>
        <w:spacing w:line="240" w:lineRule="auto"/>
        <w:ind w:left="399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RPIML+Times New Roman CYR" w:hAnsi="Times New Roman" w:cs="Times New Roman"/>
          <w:b/>
          <w:bCs/>
          <w:color w:val="000000"/>
          <w:sz w:val="24"/>
          <w:szCs w:val="24"/>
        </w:rPr>
        <w:t>I. Общие положения</w:t>
      </w:r>
    </w:p>
    <w:p w:rsidR="000D3F06" w:rsidRPr="00745128" w:rsidRDefault="00AD1EF6">
      <w:pPr>
        <w:widowControl w:val="0"/>
        <w:spacing w:before="105" w:line="258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1. Методические рекомендации (далее - Рекомендации) разработаны в целях реализации пункта 1 Плана мероприятий по борьбе с хроническим вирусным гепатитом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территории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 в период до 2030 года, утвержденного распоряжением Правительства Российской Федерации от 2 ноября 2022 года №3306-р.</w:t>
      </w:r>
    </w:p>
    <w:p w:rsidR="000D3F06" w:rsidRPr="00745128" w:rsidRDefault="00AD1EF6">
      <w:pPr>
        <w:widowControl w:val="0"/>
        <w:tabs>
          <w:tab w:val="left" w:pos="1179"/>
          <w:tab w:val="left" w:pos="2948"/>
          <w:tab w:val="left" w:pos="4798"/>
          <w:tab w:val="left" w:pos="5445"/>
          <w:tab w:val="left" w:pos="7262"/>
          <w:tab w:val="left" w:pos="8921"/>
        </w:tabs>
        <w:spacing w:line="258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Рекомендации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предназначены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руководителей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организаций и медицинских работников, оказывающих медицинс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кую помощь пациентам с вирусным гепатитом С.</w:t>
      </w:r>
    </w:p>
    <w:p w:rsidR="000D3F06" w:rsidRPr="00745128" w:rsidRDefault="00AD1EF6">
      <w:pPr>
        <w:widowControl w:val="0"/>
        <w:spacing w:before="111" w:line="240" w:lineRule="auto"/>
        <w:ind w:left="30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 Основные термины и определения</w:t>
      </w:r>
    </w:p>
    <w:p w:rsidR="000D3F06" w:rsidRPr="00745128" w:rsidRDefault="000D3F0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3. В Рекомендациях применяются следующие термины и определения:</w:t>
      </w:r>
    </w:p>
    <w:p w:rsidR="000D3F06" w:rsidRPr="00745128" w:rsidRDefault="00AD1EF6">
      <w:pPr>
        <w:widowControl w:val="0"/>
        <w:spacing w:before="2" w:line="275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вирусный гепатит C –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инфекционная болезнь человека вирусной этиологии с преимущественным поражением печени 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частым (55-85% случаев) переходом в хроническую форму и возможным исходом в цирроз печени и гепатоцеллюлярную карциному;</w:t>
      </w:r>
    </w:p>
    <w:p w:rsidR="000D3F06" w:rsidRPr="00745128" w:rsidRDefault="00AD1EF6">
      <w:pPr>
        <w:widowControl w:val="0"/>
        <w:spacing w:before="3" w:line="275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хронический вирусный гепатит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(ХВГС) – хроническое воспалительное заболевание (в течение более 6 месяцев) с преимущественным пораж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ткани печени вследствие инфицирования вирусом гепатита С;</w:t>
      </w:r>
    </w:p>
    <w:p w:rsidR="000D3F06" w:rsidRPr="00745128" w:rsidRDefault="00AD1EF6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инфекции, связанные с оказанием медицинской помощи (ИСМП)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любое инфекционное заболевание,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развившееся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пациента в связи с оказанием ему любых видов медицинской помощи (в медицинских орга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низациях, осуществляющих оказание медицинской помощи в стационарных условиях, амбулаторно, в том числе на дому, в условиях дневного стационара и вне медицинской организации, в организациях социального обслуживания, в организациях, осуществляющих образовате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льную деятельность, санаторно-оздоровительных организациях и других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), а также случаи заражения инфекционными болезнями медицинских работников в результате их профессиональной деятельности;</w:t>
      </w:r>
    </w:p>
    <w:p w:rsidR="000D3F06" w:rsidRPr="00745128" w:rsidRDefault="00AD1EF6">
      <w:pPr>
        <w:widowControl w:val="0"/>
        <w:spacing w:line="276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пациент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 физическое лицо, которому оказывается медицинская помо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щь или которое обратилось за оказанием медицинской помощи независимо от наличия у него заболевания и от его состояния;</w:t>
      </w:r>
    </w:p>
    <w:p w:rsidR="000D3F06" w:rsidRPr="00745128" w:rsidRDefault="00AD1EF6">
      <w:pPr>
        <w:widowControl w:val="0"/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медицинский работник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– физическое лицо, которое имеет медицинское или иное образование, работает в медицинской организации и в трудовы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 (должностные) обязанности которого входит осуществление медицинской деятельности;</w:t>
      </w:r>
    </w:p>
    <w:p w:rsidR="000D3F06" w:rsidRPr="00745128" w:rsidRDefault="00AD1EF6">
      <w:pPr>
        <w:widowControl w:val="0"/>
        <w:spacing w:line="275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стандартная операционная процедура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– документ, содержащий описание обязательных для выполнения стандартных действий и/или операций, выполняемых в организации.</w:t>
      </w:r>
    </w:p>
    <w:p w:rsidR="000D3F06" w:rsidRPr="00745128" w:rsidRDefault="000D3F0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15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Осно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 сведения о вирусе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путях его передачи</w:t>
      </w:r>
    </w:p>
    <w:p w:rsidR="000D3F06" w:rsidRPr="00745128" w:rsidRDefault="000D3F06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 w:rsidP="00745128">
      <w:pPr>
        <w:widowControl w:val="0"/>
        <w:spacing w:line="275" w:lineRule="auto"/>
        <w:ind w:right="-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31" w:right="562" w:bottom="0" w:left="1132" w:header="0" w:footer="0" w:gutter="0"/>
          <w:cols w:space="708"/>
        </w:sect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4. Возбудителем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РНК-содержащий вирус, принадлежащий к роду </w:t>
      </w:r>
      <w:proofErr w:type="spellStart"/>
      <w:r w:rsidRPr="007451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Hepacivirus</w:t>
      </w:r>
      <w:proofErr w:type="spellEnd"/>
      <w:r w:rsidRPr="007451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семейства </w:t>
      </w:r>
      <w:proofErr w:type="spellStart"/>
      <w:r w:rsidRPr="007451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Flaviviridae</w:t>
      </w:r>
      <w:proofErr w:type="spellEnd"/>
      <w:r w:rsidRPr="007451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 характеризующийся высокой генетической вариабельностью. В настоящ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время выделяют несколько генотипов вируса гепатита C. Вариабельность генома вируса обусловливает изменения в строении антигенных детерминант, которые определяют выработку специфических антител, что препятствует элиминации вируса из организма и созданию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эффективной вакцины против гепатита С.</w:t>
      </w:r>
      <w:bookmarkEnd w:id="5"/>
    </w:p>
    <w:p w:rsidR="000D3F06" w:rsidRPr="00745128" w:rsidRDefault="00AD1EF6">
      <w:pPr>
        <w:widowControl w:val="0"/>
        <w:spacing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0_0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обладает сравнительно невысокой устойчивостью к воздействию факторов окружающей среды. Полная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инактивация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вируса наступает через 30 минут при температуре 60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°С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через 2 минуты при температуре 100°С. 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ирус чувствителен к ультрафиолетовому облучению, воздействию растворителей липидов и широкому спектру дезинфицирующих средств.</w:t>
      </w:r>
    </w:p>
    <w:p w:rsidR="000D3F06" w:rsidRPr="00745128" w:rsidRDefault="00AD1EF6">
      <w:pPr>
        <w:widowControl w:val="0"/>
        <w:spacing w:line="276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Инкубационный период (период от момента заражения до выработки антител или появления клинической симптоматики) при гепатите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еблется от 14 до 180 календарных дней, чаще составляя 6-8 недель.</w:t>
      </w:r>
    </w:p>
    <w:p w:rsidR="000D3F06" w:rsidRPr="00745128" w:rsidRDefault="00AD1EF6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5. Основным фактором передачи возбудителя является кровь или ее компоненты, в меньшей степени другие биологические жидкости человека (сперма, вагинальный секрет, слезная жидкость, слюна и др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угие).</w:t>
      </w:r>
    </w:p>
    <w:p w:rsidR="000D3F06" w:rsidRPr="00745128" w:rsidRDefault="00AD1EF6">
      <w:pPr>
        <w:widowControl w:val="0"/>
        <w:spacing w:line="276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6. Вирус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передаваться как естественными, так и искусственными путями. Ведущее эпидемиологическое значение при гепатите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имеют искусственный путь передачи возбудителя, который реализуется при проведении немедицинских и медицинских м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анипуляций, сопровождающихся повреждением кожи или слизистых оболочек, а также манипуляций, связанных с риском их повреждения.</w:t>
      </w:r>
    </w:p>
    <w:p w:rsidR="000D3F06" w:rsidRPr="00745128" w:rsidRDefault="00AD1EF6">
      <w:pPr>
        <w:widowControl w:val="0"/>
        <w:spacing w:line="276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7. Инфицирование вирусом гепатита C может осуществляться при попадании крови (ее компонентов) и других биологических жидкостей, 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одержащих вирус гепатита C, на слизистые оболочки или раневую поверхность кожи.</w:t>
      </w:r>
    </w:p>
    <w:p w:rsidR="000D3F06" w:rsidRPr="00745128" w:rsidRDefault="00AD1EF6">
      <w:pPr>
        <w:widowControl w:val="0"/>
        <w:tabs>
          <w:tab w:val="left" w:pos="1208"/>
          <w:tab w:val="left" w:pos="2318"/>
          <w:tab w:val="left" w:pos="3193"/>
          <w:tab w:val="left" w:pos="3989"/>
          <w:tab w:val="left" w:pos="4369"/>
          <w:tab w:val="left" w:pos="5573"/>
          <w:tab w:val="left" w:pos="6052"/>
          <w:tab w:val="left" w:pos="6745"/>
          <w:tab w:val="left" w:pos="8166"/>
          <w:tab w:val="left" w:pos="8664"/>
        </w:tabs>
        <w:spacing w:line="275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Инфицирование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вирусом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гепатита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немедицинских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манипуляциях, сопровождающихся повреждением кожи или слизистых оболочек, происходит при инъекционном введении наркотически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х средств (наибольший риск), нанесении татуировок, пирсинге, проведении косметологических,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маникюрных,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педикюрных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    других     процедур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    использованием контаминированных вирусом гепатита C инструментов.</w:t>
      </w:r>
    </w:p>
    <w:p w:rsidR="000D3F06" w:rsidRPr="00745128" w:rsidRDefault="00AD1EF6">
      <w:pPr>
        <w:widowControl w:val="0"/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9. Инфицирование вирусом гепатита C возможно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медицинских манипуляциях: переливании крови или ее компонентов, пересадке органов или тканей и процедуре гемодиализа (высокий риск), через медицинский инструментарий для парентеральных вмешательств, лабораторный инструментарий и другие изделия медицин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назначения, контаминированные вирусом гепатита C. Инфицирование вирусом гепатита C возможно также при эндоскопических исследованиях и других диагностических и лечебных процедурах, в ходе проведения которых существует риск нарушения целостности кожных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покровов или слизистых оболочек.</w:t>
      </w:r>
    </w:p>
    <w:p w:rsidR="000D3F06" w:rsidRPr="00745128" w:rsidRDefault="00AD1EF6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10. Наиболее часто случаи инфицирования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происходят в результате небезопасной практики инъекций, повторного использования игл, щипцов и шприцев, нарушения правил текущей и заключительной дезинфекции, стер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илизации и других. Основными факторами передачи вируса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оказании медицинской помощи являются: медицинское оборудование (аппараты ИВЛ, гемодиализа, эндоскопы и другие), инструменты, средства ухода за больными, инъекционные растворы (в первую 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чередь в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многодозовых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флаконах), повторно используемые одноразовые медицинские изделия.</w:t>
      </w:r>
    </w:p>
    <w:p w:rsidR="000D3F06" w:rsidRPr="00745128" w:rsidRDefault="00AD1EF6">
      <w:pPr>
        <w:widowControl w:val="0"/>
        <w:spacing w:line="275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11. Передача вируса гепатита C от инфицированной матери ребенку возможна во время беременности и родов (риск 1 - 5%). Вероятность инфицирования новорожденного значитель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но возрастает при высоких концентрациях вируса гепатита C в сыворотке крови матери, а также при наличии у нее ВИЧ-инфекции. Случаев передачи вируса гепатита C от матери ребенку при грудном вскармливании не выявлено.</w:t>
      </w:r>
    </w:p>
    <w:p w:rsidR="000D3F06" w:rsidRPr="00745128" w:rsidRDefault="00AD1EF6">
      <w:pPr>
        <w:widowControl w:val="0"/>
        <w:spacing w:line="275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27" w:right="561" w:bottom="0" w:left="1132" w:header="0" w:footer="0" w:gutter="0"/>
          <w:cols w:space="708"/>
        </w:sect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12. Половой путь пере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дачи реализуется при гетеро- и гомосексуальных половых контактах. Риск заражения гепатитом C среди постоянных гетеросексуальных партнеров, один из которых болен ХГС, составляет 1,5% (при отсутствии других факторов риска).</w:t>
      </w:r>
      <w:bookmarkEnd w:id="6"/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1_0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IV. Профилактика передачи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 оказании медицинской помощи</w:t>
      </w:r>
    </w:p>
    <w:p w:rsidR="000D3F06" w:rsidRPr="00745128" w:rsidRDefault="000D3F06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tabs>
          <w:tab w:val="left" w:pos="1170"/>
          <w:tab w:val="left" w:pos="1912"/>
          <w:tab w:val="left" w:pos="2384"/>
          <w:tab w:val="left" w:pos="3131"/>
          <w:tab w:val="left" w:pos="3957"/>
          <w:tab w:val="left" w:pos="4305"/>
          <w:tab w:val="left" w:pos="5471"/>
          <w:tab w:val="left" w:pos="6008"/>
          <w:tab w:val="left" w:pos="6760"/>
          <w:tab w:val="left" w:pos="7597"/>
          <w:tab w:val="left" w:pos="9064"/>
          <w:tab w:val="left" w:pos="9425"/>
          <w:tab w:val="left" w:pos="10089"/>
        </w:tabs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13. Основой профилактики инфицирования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оказании медицинской помощи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является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требований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санитарно-противоэпидемического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режима в медицинских организациях в соответствии с санитарно-эпидем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иологическими требованиями (Постановление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Главного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государственного     санитарного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врача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Российской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Федерации от 28.01.2021 № 4 «Об утверждении санитарных правил и норм СанПиН 3.3686-21 «Санитарно-эпидемиологические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требования     по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профилактике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инфекцио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нных     болезней»)     (далее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СанПиН 3.3686-21, включая безопасные методы инъекций и соответствующие методы асептики.</w:t>
      </w:r>
    </w:p>
    <w:p w:rsidR="000D3F06" w:rsidRPr="00745128" w:rsidRDefault="00AD1EF6">
      <w:pPr>
        <w:widowControl w:val="0"/>
        <w:spacing w:line="276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Профилактические мероприятия проводят исходя из положения, о том, что каждый пациент расценивается как потенциальный источник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гемоконтактных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инфекций (в том числе гепатита С).</w:t>
      </w:r>
    </w:p>
    <w:p w:rsidR="000D3F06" w:rsidRPr="00745128" w:rsidRDefault="00AD1EF6">
      <w:pPr>
        <w:widowControl w:val="0"/>
        <w:spacing w:line="276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15. Меры, направленные на предотвращение инфицирования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оказании медицинской помощи, включают:</w:t>
      </w:r>
    </w:p>
    <w:p w:rsidR="000D3F06" w:rsidRPr="00745128" w:rsidRDefault="00AD1EF6">
      <w:pPr>
        <w:widowControl w:val="0"/>
        <w:spacing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соблюдение требований к дезинфекции,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предстерилизационной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обработке и стерилизации медици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нских изделий, а также требований к сбору, обеззараживанию, временному хранению и транспортированию медицинских отходов;</w:t>
      </w:r>
    </w:p>
    <w:p w:rsidR="000D3F06" w:rsidRPr="00745128" w:rsidRDefault="00AD1EF6">
      <w:pPr>
        <w:widowControl w:val="0"/>
        <w:tabs>
          <w:tab w:val="left" w:pos="2294"/>
          <w:tab w:val="left" w:pos="3973"/>
          <w:tab w:val="left" w:pos="5565"/>
          <w:tab w:val="left" w:pos="7400"/>
          <w:tab w:val="left" w:pos="8798"/>
        </w:tabs>
        <w:spacing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медицинскими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изделиями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однократного применения, необходимым медицинским и санитарно-техническим обо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рудованием, современными медицинскими инструментами, средствами дезинфекции (в том числе кожными антисептиками), стерилизации и индивидуальной защиты;</w:t>
      </w:r>
    </w:p>
    <w:p w:rsidR="000D3F06" w:rsidRPr="00745128" w:rsidRDefault="00AD1EF6">
      <w:pPr>
        <w:widowControl w:val="0"/>
        <w:spacing w:line="276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обследование медицинского персонала и поступающих в стационар пациентов на наличие в сыворотке крови марк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еров инфицирования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пунктами 718-720 СанПиН 3.3686-21;</w:t>
      </w:r>
    </w:p>
    <w:p w:rsidR="000D3F06" w:rsidRPr="00745128" w:rsidRDefault="00AD1EF6">
      <w:pPr>
        <w:widowControl w:val="0"/>
        <w:spacing w:line="275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сбор эпидемиологического анамнеза при поступлении больных, особенно в отделения риска (трансплантации, гемодиализа, гематологии, хирургии и другие).</w:t>
      </w:r>
    </w:p>
    <w:p w:rsidR="000D3F06" w:rsidRPr="00745128" w:rsidRDefault="00AD1EF6">
      <w:pPr>
        <w:widowControl w:val="0"/>
        <w:spacing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16. В целях профи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лактики случаев заражения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медицинских организациях необходимо поддерживать достаточный запас медицинских изделий, в том числе одноразовых (шприцы, катетеры,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санационные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системы, дыхательные трубки и другие), лекарственных средств, пере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вязочного материала, средств индивидуальной защиты персонала.</w:t>
      </w:r>
    </w:p>
    <w:p w:rsidR="000D3F06" w:rsidRPr="00745128" w:rsidRDefault="00AD1EF6">
      <w:pPr>
        <w:widowControl w:val="0"/>
        <w:tabs>
          <w:tab w:val="left" w:pos="1060"/>
          <w:tab w:val="left" w:pos="2955"/>
          <w:tab w:val="left" w:pos="3346"/>
          <w:tab w:val="left" w:pos="4980"/>
          <w:tab w:val="left" w:pos="5364"/>
          <w:tab w:val="left" w:pos="7215"/>
          <w:tab w:val="left" w:pos="8935"/>
        </w:tabs>
        <w:spacing w:line="275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17. Обработка рук медицинского персонала и использование средств индивидуальной защиты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осуществляется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соответствии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действующими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требованиями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санитарного законодательства. При проведении инва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зивных манипуляций используют перчатки и медицинские маски. При проведении манипуляций/операций, сопровождающихся образованием брызг крови, секретов, экскретов, персонал надевает маски, приспособления для защиты глаз (очки, щитки). Предпочтение отдают сред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ствам защиты однократного применения.</w:t>
      </w:r>
    </w:p>
    <w:p w:rsidR="000D3F06" w:rsidRPr="00745128" w:rsidRDefault="00AD1EF6">
      <w:pPr>
        <w:widowControl w:val="0"/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18. В медицинских организациях должны быть разработаны стандарты операционных процедур (СОП), в которых с учетом условий и возможностей медицинских организаций, особенностей клинических отделений, предусматриваются осн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овные требования (стандарт) проводимых манипуляций с позиций эпидемиологической безопасности и критериев оценки качества медицинской помощи. Персонал проходит 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 данным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 с последующей проверкой их соблюдения.</w:t>
      </w:r>
    </w:p>
    <w:p w:rsidR="000D3F06" w:rsidRPr="00745128" w:rsidRDefault="00AD1EF6">
      <w:pPr>
        <w:widowControl w:val="0"/>
        <w:spacing w:line="275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19. С целью профилактики передачи 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ируса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оказании медицинской помощи запрещается повторное использование медицинских изделий однократного применения.</w:t>
      </w:r>
    </w:p>
    <w:p w:rsidR="000D3F06" w:rsidRPr="00745128" w:rsidRDefault="00AD1EF6">
      <w:pPr>
        <w:widowControl w:val="0"/>
        <w:spacing w:before="3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31" w:right="564" w:bottom="0" w:left="1132" w:header="0" w:footer="0" w:gutter="0"/>
          <w:cols w:space="708"/>
        </w:sect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20. С целью профилактики профессиональных заражений гепатитом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проводится:</w:t>
      </w:r>
      <w:bookmarkEnd w:id="7"/>
    </w:p>
    <w:p w:rsidR="000D3F06" w:rsidRPr="00745128" w:rsidRDefault="00AD1EF6">
      <w:pPr>
        <w:widowControl w:val="0"/>
        <w:spacing w:line="276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2_0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выявление лиц, инфицированных 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медицинского персонала в ходе проведения предварительных и периодических медицинских осмотров;</w:t>
      </w:r>
    </w:p>
    <w:p w:rsidR="000D3F06" w:rsidRPr="00745128" w:rsidRDefault="00AD1EF6">
      <w:pPr>
        <w:widowControl w:val="0"/>
        <w:spacing w:line="275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учет случаев получения микротравм персоналом, аварийных ситуаций, связанных с попаданием крови и других биологических жидкостей на кожу 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слизистые оболочки;</w:t>
      </w:r>
    </w:p>
    <w:p w:rsidR="000D3F06" w:rsidRPr="00745128" w:rsidRDefault="00AD1EF6">
      <w:pPr>
        <w:widowControl w:val="0"/>
        <w:tabs>
          <w:tab w:val="left" w:pos="1631"/>
          <w:tab w:val="left" w:pos="3549"/>
          <w:tab w:val="left" w:pos="4867"/>
          <w:tab w:val="left" w:pos="7212"/>
          <w:tab w:val="left" w:pos="7577"/>
          <w:tab w:val="left" w:pos="9374"/>
        </w:tabs>
        <w:spacing w:line="276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21. Для проведения дезинфекции используются средства, эффективные в отношении возбудителей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парентеральных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гепатитов,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зарегистрированные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установленном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порядке и разрешенные к применению на территории Российской Федерации.</w:t>
      </w:r>
    </w:p>
    <w:p w:rsidR="000D3F06" w:rsidRPr="00745128" w:rsidRDefault="000D3F0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Профилак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тика передачи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 работе с донорскими материалами</w:t>
      </w:r>
    </w:p>
    <w:p w:rsidR="000D3F06" w:rsidRPr="00745128" w:rsidRDefault="000D3F0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tabs>
          <w:tab w:val="left" w:pos="1575"/>
          <w:tab w:val="left" w:pos="2069"/>
          <w:tab w:val="left" w:pos="3666"/>
          <w:tab w:val="left" w:pos="5289"/>
          <w:tab w:val="left" w:pos="5910"/>
          <w:tab w:val="left" w:pos="7193"/>
          <w:tab w:val="left" w:pos="8467"/>
        </w:tabs>
        <w:spacing w:line="275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22. Профилактика инфицирования ВГ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переливании донорской крови и (или) ее компонентов, пересадке органов (тканей) или искусственном оплодотворении включает мероприятия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обеспечению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безопас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заготовке,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хранении,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транспортировке и клиническом использовании донорских материалов.</w:t>
      </w:r>
    </w:p>
    <w:p w:rsidR="000D3F06" w:rsidRPr="00745128" w:rsidRDefault="00AD1EF6">
      <w:pPr>
        <w:widowControl w:val="0"/>
        <w:spacing w:line="275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23. Безопасность донорской крови (ее компонентов), донорских органов (тканей) подтверждается отрицательными результатами лабораторного исследования образцов кр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ови доноров, взятых во время каждого забора донорского материала, на наличие HCV, с использованием иммунохимических и молекулярно-биологических методов;</w:t>
      </w:r>
    </w:p>
    <w:p w:rsidR="000D3F06" w:rsidRPr="00745128" w:rsidRDefault="00AD1EF6">
      <w:pPr>
        <w:widowControl w:val="0"/>
        <w:spacing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Молекулярно-биологические исследования на маркеры HCV проводятся для всех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серонегативных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образцов крови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доноров. Допускается одновременное проведение молекулярно-биологических и иммунохимических исследований образцов крови доноров.</w:t>
      </w:r>
    </w:p>
    <w:p w:rsidR="000D3F06" w:rsidRPr="00745128" w:rsidRDefault="00AD1EF6">
      <w:pPr>
        <w:widowControl w:val="0"/>
        <w:spacing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24. При получении положительного результата исследования Г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донора крови, иных органов и тканей организация, осуществляющая з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аготовку, переработку, использование донорских материалов оперативно проводит анализ предыдущих случаев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донаций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период не менее 12 месяцев, предшествующих выявлению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гемоконтактных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инфекций, и выбраковывает донорскую кровь и ее компоненты, иные органы и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ткани, полученные от этого донора в указанный период.</w:t>
      </w:r>
    </w:p>
    <w:p w:rsidR="000D3F06" w:rsidRPr="00745128" w:rsidRDefault="00AD1EF6">
      <w:pPr>
        <w:widowControl w:val="0"/>
        <w:spacing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При получении организацией, осуществляющей заготовку и переработку крови, иных органов и тканей информации о возможном заражении реципиента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гемотрансмиссивными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инфекциями необходимо установить донор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 (доноров), от которого могло произойти заражение, и принять меры для предотвращения использования инфицированной донорской крови или ее компонентов, иных органов и тканей, полученных от этого донора (доноров).</w:t>
      </w:r>
    </w:p>
    <w:p w:rsidR="000D3F06" w:rsidRPr="00745128" w:rsidRDefault="00AD1EF6">
      <w:pPr>
        <w:widowControl w:val="0"/>
        <w:spacing w:line="275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26. Персонал организаций, осуществляющих заг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отовку, хранение, транспортировку и клиническое использование донорской крови и ее компонентов, органов и тканей, подлежит обследованию на наличие маркеров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требованиями законодательства.</w:t>
      </w:r>
    </w:p>
    <w:p w:rsidR="000D3F06" w:rsidRPr="00745128" w:rsidRDefault="000D3F06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28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 Экстренная профилактика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</w:p>
    <w:p w:rsidR="000D3F06" w:rsidRPr="00745128" w:rsidRDefault="000D3F0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28. Средства специфической профилактики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разработаны.</w:t>
      </w:r>
    </w:p>
    <w:p w:rsidR="000D3F06" w:rsidRPr="00745128" w:rsidRDefault="00AD1EF6">
      <w:pPr>
        <w:widowControl w:val="0"/>
        <w:spacing w:before="44" w:line="275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28. При загрязнении кожи и слизистых медицинского работника кровью или другими биологическими жидкостями пациента с гепатитом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при уколах и порезах проводят следующие мероприятия:</w:t>
      </w:r>
    </w:p>
    <w:p w:rsidR="000D3F06" w:rsidRPr="00745128" w:rsidRDefault="00AD1EF6">
      <w:pPr>
        <w:widowControl w:val="0"/>
        <w:spacing w:line="276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-в случае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порезов и уколов немедленно снять перчатки, вымыт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руки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 мылом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под проточной водой, обработать руки 70%-м спиртом, смазать ранку 5%-м спиртовым раствором йода;</w:t>
      </w:r>
    </w:p>
    <w:p w:rsidR="000D3F06" w:rsidRPr="00745128" w:rsidRDefault="00AD1EF6" w:rsidP="00745128">
      <w:pPr>
        <w:widowControl w:val="0"/>
        <w:spacing w:line="275" w:lineRule="auto"/>
        <w:ind w:left="-69" w:right="1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3F06" w:rsidRPr="00745128">
          <w:pgSz w:w="11906" w:h="16838"/>
          <w:pgMar w:top="1127" w:right="561" w:bottom="0" w:left="1132" w:header="0" w:footer="0" w:gutter="0"/>
          <w:cols w:space="708"/>
        </w:sect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 попадании крови или других биологических жидкостей на кожные по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кровы это место обрабатывают 70%-м спиртом, обмывают водой с мылом и повторно обрабатывают 70%-м спиртом;</w:t>
      </w:r>
      <w:bookmarkEnd w:id="8"/>
    </w:p>
    <w:p w:rsidR="000D3F06" w:rsidRPr="00745128" w:rsidRDefault="00AD1EF6">
      <w:pPr>
        <w:widowControl w:val="0"/>
        <w:spacing w:line="276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3_0"/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при попадании крови и других биологических жидкостей пациента на слизистую глаз, носа и рта: ротовую полость, слизистую оболочку носа и глаз обильно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промывают водой (не тереть);</w:t>
      </w:r>
      <w:proofErr w:type="gramEnd"/>
    </w:p>
    <w:p w:rsidR="000D3F06" w:rsidRPr="00745128" w:rsidRDefault="00AD1EF6">
      <w:pPr>
        <w:widowControl w:val="0"/>
        <w:spacing w:line="275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 попадании крови и других биологических жидкостей пациента на халат, одежду: снять рабочую одежду и погрузить в дезинфицирующий раствор или в бикс (бак) для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автоклавирования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3F06" w:rsidRPr="00745128" w:rsidRDefault="000D3F06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2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 Своевременное выявление гепатита</w:t>
      </w:r>
      <w:proofErr w:type="gramStart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ок</w:t>
      </w: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азание медицинской помощи пациентам.</w:t>
      </w:r>
    </w:p>
    <w:p w:rsidR="000D3F06" w:rsidRPr="00745128" w:rsidRDefault="000D3F0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58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33. Для своевременного выявления лиц, инфицированных вирусом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, необходимо соблюдать требования законодательства по обязательному обследованию контингентов на наличие антител к вирусу гепатита С или обязательн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ому одновременному обследованию на наличие антител к вирусу гепатита С и РНК вируса гепатита С в соответствии с пунктами 718-720 СанПиН 3.3686-21. С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расширения охвата населения лабораторным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тестированием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хронического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рекомендуется п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ровести однократное обследование на антитела к вирусу гепатита С всем гражданам, в возрасте старше 30 лет, которые ранее не обследовались на гепатит С или которые обследовались более 1 года назад с получением отрицательного результата тестирования, но имею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т факторы риска инфицирования вирусом гепатита С.</w:t>
      </w:r>
    </w:p>
    <w:p w:rsidR="000D3F06" w:rsidRPr="00745128" w:rsidRDefault="00AD1EF6">
      <w:pPr>
        <w:widowControl w:val="0"/>
        <w:spacing w:line="258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34. В случае выявления маркеров вирусного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, пациент направляется на консультацию к врачу-инфекционисту, а при отсутствии врача-инфекциониста к врачу-терапевту, врачу общей практики, врачу-педиатру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оказания первичной специализированной медико-санитарной помощи.</w:t>
      </w:r>
    </w:p>
    <w:p w:rsidR="000D3F06" w:rsidRPr="00745128" w:rsidRDefault="00AD1EF6">
      <w:pPr>
        <w:widowControl w:val="0"/>
        <w:tabs>
          <w:tab w:val="left" w:pos="1273"/>
          <w:tab w:val="left" w:pos="2498"/>
          <w:tab w:val="left" w:pos="4131"/>
          <w:tab w:val="left" w:pos="5227"/>
          <w:tab w:val="left" w:pos="6580"/>
          <w:tab w:val="left" w:pos="8463"/>
          <w:tab w:val="left" w:pos="8842"/>
        </w:tabs>
        <w:spacing w:line="258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Оказание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медицинской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помощи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пациентам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осуществляется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соответствии с действующими клиническими рекомендациями, порядками и стандартами оказания медицинской помощи, нормативными право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выми актами органов исполнительной власти субъектов Российской Федерации в сфере охраны здоровья, определяющих маршрутизацию пациентов с гепатитом С.</w:t>
      </w:r>
    </w:p>
    <w:p w:rsidR="000D3F06" w:rsidRPr="00745128" w:rsidRDefault="00AD1EF6">
      <w:pPr>
        <w:widowControl w:val="0"/>
        <w:tabs>
          <w:tab w:val="left" w:pos="1480"/>
          <w:tab w:val="left" w:pos="1830"/>
          <w:tab w:val="left" w:pos="3682"/>
          <w:tab w:val="left" w:pos="5466"/>
          <w:tab w:val="left" w:pos="6548"/>
          <w:tab w:val="left" w:pos="8105"/>
        </w:tabs>
        <w:spacing w:line="258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36. Пациенту разъясняются пути и факторы передачи инфекции, меры безопасного поведения с целью предотвраще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распространения вируса, доступные ему виды помощи, дальнейшая тактика диспансерного наблюдения и лечения. Также даются рекомендации, направленные на предупреждение активизации инфекционного процесса (исключение алкоголя, применение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осторожностью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лека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рственных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средств,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обладающих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гепатотоксическими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иммуносупрессивными</w:t>
      </w:r>
      <w:proofErr w:type="spell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свойствами и другие). Консультирование проводит врач медицинской организации по месту выявления, а в дальнейшем - по месту наблюдения больного.</w:t>
      </w:r>
    </w:p>
    <w:p w:rsidR="000D3F06" w:rsidRPr="00745128" w:rsidRDefault="00AD1EF6">
      <w:pPr>
        <w:widowControl w:val="0"/>
        <w:tabs>
          <w:tab w:val="left" w:pos="2024"/>
          <w:tab w:val="left" w:pos="5572"/>
          <w:tab w:val="left" w:pos="6577"/>
          <w:tab w:val="left" w:pos="7076"/>
          <w:tab w:val="left" w:pos="7918"/>
          <w:tab w:val="left" w:pos="9264"/>
        </w:tabs>
        <w:spacing w:line="258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37. О каждом случае вирусного гепатита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подозрения на него, а также в случае смерти от вирусного гепатита С медицинские работники обязаны в течение 2 часов сообщить по телефону, а затем в течение 12 часов в письменной форме (или по каналам электронной связи) представить экстренное извещение 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в территориальный орган, уполномоченный осуществлять федеральный государственный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санитарно-эпидемиологический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надзор,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месту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выявления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больного (независимо от места его постоянного пребывания).</w:t>
      </w:r>
    </w:p>
    <w:p w:rsidR="000D3F06" w:rsidRPr="00745128" w:rsidRDefault="000D3F0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40" w:lineRule="auto"/>
        <w:ind w:left="34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 Нормативные документы</w:t>
      </w:r>
    </w:p>
    <w:p w:rsidR="000D3F06" w:rsidRPr="00745128" w:rsidRDefault="000D3F0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3F06" w:rsidRPr="00745128" w:rsidRDefault="00AD1EF6">
      <w:pPr>
        <w:widowControl w:val="0"/>
        <w:spacing w:line="275" w:lineRule="auto"/>
        <w:ind w:left="60" w:right="-59" w:firstLine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 Главного государ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ственного санитарного врача Российской Федерации от 28.01.2021 № 4 «Об утверждении санитарных правил и норм СанПиН 3.3686-21 «Санитарно-</w:t>
      </w:r>
    </w:p>
    <w:p w:rsidR="000D3F06" w:rsidRPr="00745128" w:rsidRDefault="00AD1EF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эпидемиологические требования по профилактике инфекционных болезней».</w:t>
      </w:r>
    </w:p>
    <w:p w:rsidR="000D3F06" w:rsidRPr="00745128" w:rsidRDefault="00AD1EF6">
      <w:pPr>
        <w:widowControl w:val="0"/>
        <w:spacing w:before="44" w:line="275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Клинические рекомендации «Хронический вирусный ге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патит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proofErr w:type="gramStart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Одобрены Научно-практическим Советом Минздрава Российской Федерации. 2021.</w:t>
      </w:r>
      <w:proofErr w:type="gramEnd"/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ID:516.</w:t>
      </w:r>
    </w:p>
    <w:p w:rsidR="000D3F06" w:rsidRPr="00745128" w:rsidRDefault="00AD1EF6">
      <w:pPr>
        <w:widowControl w:val="0"/>
        <w:spacing w:line="275" w:lineRule="auto"/>
        <w:ind w:left="709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20.07.2012 №125-ФЗ «О донорстве крови и ее компонентов». Методические рекомендации МР 3.5.1.0113-16 «Использование перчаток для профилактики</w:t>
      </w:r>
    </w:p>
    <w:p w:rsidR="000D3F06" w:rsidRPr="00745128" w:rsidRDefault="00AD1EF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нфекций, связанных с оказанием медицинской помощи, в медицинских организациях»</w:t>
      </w:r>
      <w:bookmarkEnd w:id="9"/>
      <w:r w:rsidR="007451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0D3F06" w:rsidRPr="00745128">
      <w:pgSz w:w="11906" w:h="16838"/>
      <w:pgMar w:top="1127" w:right="561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A88060-A592-491F-9674-079B67C1C04F}"/>
    <w:embedBold r:id="rId2" w:fontKey="{6BCCF7F0-6233-4D1A-8053-B13110093D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WXBK+Times New Roman CYR">
    <w:charset w:val="01"/>
    <w:family w:val="auto"/>
    <w:pitch w:val="variable"/>
    <w:sig w:usb0="E0002EFF" w:usb1="C000785B" w:usb2="00000009" w:usb3="00000000" w:csb0="400001FF" w:csb1="FFFF0000"/>
    <w:embedBold r:id="rId3" w:fontKey="{1305F3CE-6D1A-4CDE-9F89-944CCED77C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PIML+Times New Roman CYR">
    <w:charset w:val="01"/>
    <w:family w:val="auto"/>
    <w:pitch w:val="variable"/>
    <w:sig w:usb0="E0002EFF" w:usb1="C000785B" w:usb2="00000009" w:usb3="00000000" w:csb0="400001FF" w:csb1="FFFF0000"/>
    <w:embedBold r:id="rId4" w:fontKey="{E54873BB-E91D-497B-ACF1-E8938AD12A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FFE30FD-8152-4FB4-B051-FCBE080DB7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D3F06"/>
    <w:rsid w:val="000D3F06"/>
    <w:rsid w:val="00745128"/>
    <w:rsid w:val="00AD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4002</Words>
  <Characters>22816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2023-04-13T07:24:00Z</dcterms:created>
  <dcterms:modified xsi:type="dcterms:W3CDTF">2023-04-13T07:41:00Z</dcterms:modified>
</cp:coreProperties>
</file>