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A68" w:rsidRDefault="00375972" w:rsidP="0037597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6A68">
        <w:rPr>
          <w:rFonts w:ascii="Times New Roman" w:hAnsi="Times New Roman" w:cs="Times New Roman"/>
          <w:b/>
          <w:sz w:val="26"/>
          <w:szCs w:val="26"/>
        </w:rPr>
        <w:t xml:space="preserve">Пояснительная записка </w:t>
      </w:r>
    </w:p>
    <w:p w:rsidR="0073417F" w:rsidRPr="0073417F" w:rsidRDefault="00375972" w:rsidP="0073417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6A68">
        <w:rPr>
          <w:rFonts w:ascii="Times New Roman" w:hAnsi="Times New Roman" w:cs="Times New Roman"/>
          <w:b/>
          <w:sz w:val="26"/>
          <w:szCs w:val="26"/>
        </w:rPr>
        <w:t xml:space="preserve">к </w:t>
      </w:r>
      <w:r w:rsidR="0073417F">
        <w:rPr>
          <w:rFonts w:ascii="Times New Roman" w:hAnsi="Times New Roman" w:cs="Times New Roman"/>
          <w:b/>
          <w:sz w:val="26"/>
          <w:szCs w:val="26"/>
        </w:rPr>
        <w:t>действующему</w:t>
      </w:r>
      <w:r w:rsidRPr="00F76A68">
        <w:rPr>
          <w:rFonts w:ascii="Times New Roman" w:hAnsi="Times New Roman" w:cs="Times New Roman"/>
          <w:b/>
          <w:sz w:val="26"/>
          <w:szCs w:val="26"/>
        </w:rPr>
        <w:t xml:space="preserve"> постановлени</w:t>
      </w:r>
      <w:r w:rsidR="0073417F">
        <w:rPr>
          <w:rFonts w:ascii="Times New Roman" w:hAnsi="Times New Roman" w:cs="Times New Roman"/>
          <w:b/>
          <w:sz w:val="26"/>
          <w:szCs w:val="26"/>
        </w:rPr>
        <w:t>ю</w:t>
      </w:r>
      <w:r w:rsidRPr="00F76A68">
        <w:rPr>
          <w:rFonts w:ascii="Times New Roman" w:hAnsi="Times New Roman" w:cs="Times New Roman"/>
          <w:b/>
          <w:sz w:val="26"/>
          <w:szCs w:val="26"/>
        </w:rPr>
        <w:t xml:space="preserve"> «</w:t>
      </w:r>
      <w:r w:rsidR="0073417F" w:rsidRPr="0073417F">
        <w:rPr>
          <w:rFonts w:ascii="Times New Roman" w:hAnsi="Times New Roman" w:cs="Times New Roman"/>
          <w:b/>
          <w:sz w:val="26"/>
          <w:szCs w:val="26"/>
        </w:rPr>
        <w:t xml:space="preserve">О внесении изменений в решение Думы Верхнекамского муниципального округа от </w:t>
      </w:r>
      <w:r w:rsidR="0073417F" w:rsidRPr="0073417F">
        <w:rPr>
          <w:rFonts w:ascii="Times New Roman" w:hAnsi="Times New Roman" w:cs="Times New Roman"/>
          <w:b/>
          <w:sz w:val="26"/>
          <w:szCs w:val="26"/>
        </w:rPr>
        <w:t xml:space="preserve">№22/107 от 18.11.2024 </w:t>
      </w:r>
      <w:r w:rsidR="0073417F" w:rsidRPr="0073417F">
        <w:rPr>
          <w:rFonts w:ascii="Times New Roman" w:hAnsi="Times New Roman" w:cs="Times New Roman"/>
          <w:b/>
          <w:sz w:val="26"/>
          <w:szCs w:val="26"/>
        </w:rPr>
        <w:t>«Об утверждении Положения о муниципальном контроле в сфере благоустройства</w:t>
      </w:r>
    </w:p>
    <w:p w:rsidR="0070485E" w:rsidRPr="00F76A68" w:rsidRDefault="0073417F" w:rsidP="0073417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417F">
        <w:rPr>
          <w:rFonts w:ascii="Times New Roman" w:hAnsi="Times New Roman" w:cs="Times New Roman"/>
          <w:b/>
          <w:sz w:val="26"/>
          <w:szCs w:val="26"/>
        </w:rPr>
        <w:t>на территории образования Верхнекамский муниципальный округ Кировской области»</w:t>
      </w:r>
    </w:p>
    <w:p w:rsidR="00D91E6B" w:rsidRDefault="00D91E6B" w:rsidP="00375972">
      <w:pPr>
        <w:pStyle w:val="a3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Краткое описание предполагаемого правового регулирования в части положений, которыми вносятся изменения:</w:t>
      </w:r>
    </w:p>
    <w:p w:rsidR="00350E0E" w:rsidRDefault="0073417F" w:rsidP="00350E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Исключение метода контроля – профилактический визит</w:t>
      </w:r>
    </w:p>
    <w:p w:rsidR="00F76A68" w:rsidRPr="00350E0E" w:rsidRDefault="00F76A68" w:rsidP="00350E0E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50E0E">
        <w:rPr>
          <w:rFonts w:ascii="Times New Roman" w:hAnsi="Times New Roman" w:cs="Times New Roman"/>
          <w:sz w:val="26"/>
          <w:szCs w:val="26"/>
        </w:rPr>
        <w:t>Сведения о проблеме, на решение которой направлено:</w:t>
      </w:r>
    </w:p>
    <w:p w:rsidR="00375972" w:rsidRDefault="0073417F" w:rsidP="00F76A68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Положение о муниципальном контроле в сфере благоустройства исключено категорирование рисков причинение вреда, соответственно профилактический визит невозможно провести в рамках действующего моратория на контрольно-надзорную деятельность. </w:t>
      </w:r>
    </w:p>
    <w:p w:rsidR="00F76A68" w:rsidRDefault="00F76A68" w:rsidP="00B56E3B">
      <w:pPr>
        <w:pStyle w:val="a3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 о целях, в которых формулируются и обосновываются цели и приоритеты развития Верхнекамского района:</w:t>
      </w:r>
    </w:p>
    <w:p w:rsidR="00375972" w:rsidRDefault="00123A8F" w:rsidP="00F76A68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Проект постановления подготовлен в целях совершенствования правового регулирования в сфере </w:t>
      </w:r>
      <w:r w:rsidR="0073417F">
        <w:rPr>
          <w:rFonts w:ascii="Times New Roman" w:hAnsi="Times New Roman" w:cs="Times New Roman"/>
          <w:sz w:val="26"/>
          <w:szCs w:val="26"/>
        </w:rPr>
        <w:t>контроля в сфере благоустройства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50E0E" w:rsidRDefault="00F76A68" w:rsidP="00350E0E">
      <w:pPr>
        <w:pStyle w:val="a3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Описание предполагаемого правового регулирования в части положений, которыми изменяется содержание реализации полномочий в отношениях с субъектами предпринимательской и инвестиционной деятельности:</w:t>
      </w:r>
    </w:p>
    <w:p w:rsidR="00350E0E" w:rsidRPr="00350E0E" w:rsidRDefault="0073417F" w:rsidP="00350E0E">
      <w:pPr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Отмена профилактического визита упраздняет методы профилактических мероприятий в отношениях с субъектами предпринимательской и инвестиционной деятельности, что не влечет излишний контроль субъектов</w:t>
      </w:r>
    </w:p>
    <w:p w:rsidR="00F76A68" w:rsidRPr="00683094" w:rsidRDefault="00F76A68" w:rsidP="00683094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3094">
        <w:rPr>
          <w:rFonts w:ascii="Times New Roman" w:hAnsi="Times New Roman" w:cs="Times New Roman"/>
          <w:sz w:val="26"/>
          <w:szCs w:val="26"/>
        </w:rPr>
        <w:t>Оценка расходов бюджета на организацию исполнения полномочий для реализации постановления:</w:t>
      </w:r>
    </w:p>
    <w:p w:rsidR="00B56E3B" w:rsidRDefault="00B56E3B" w:rsidP="00F76A68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Расходов бюджета Верхнекамского района на организацию исполнения полномочий для реализации предполагаемого правового</w:t>
      </w:r>
      <w:r w:rsidR="00123A8F">
        <w:rPr>
          <w:rFonts w:ascii="Times New Roman" w:hAnsi="Times New Roman" w:cs="Times New Roman"/>
          <w:sz w:val="26"/>
          <w:szCs w:val="26"/>
        </w:rPr>
        <w:t xml:space="preserve"> регулирования не предусмотрены</w:t>
      </w:r>
      <w:r>
        <w:rPr>
          <w:rFonts w:ascii="Times New Roman" w:hAnsi="Times New Roman" w:cs="Times New Roman"/>
          <w:sz w:val="26"/>
          <w:szCs w:val="26"/>
        </w:rPr>
        <w:t>.</w:t>
      </w:r>
      <w:r w:rsidR="00123A8F">
        <w:rPr>
          <w:rFonts w:ascii="Times New Roman" w:hAnsi="Times New Roman" w:cs="Times New Roman"/>
          <w:sz w:val="26"/>
          <w:szCs w:val="26"/>
        </w:rPr>
        <w:t xml:space="preserve"> Контроль </w:t>
      </w:r>
      <w:proofErr w:type="gramStart"/>
      <w:r w:rsidR="00123A8F">
        <w:rPr>
          <w:rFonts w:ascii="Times New Roman" w:hAnsi="Times New Roman" w:cs="Times New Roman"/>
          <w:sz w:val="26"/>
          <w:szCs w:val="26"/>
        </w:rPr>
        <w:t>эффективности избранного способа достижения цели регулирования</w:t>
      </w:r>
      <w:proofErr w:type="gramEnd"/>
      <w:r w:rsidR="00123A8F">
        <w:rPr>
          <w:rFonts w:ascii="Times New Roman" w:hAnsi="Times New Roman" w:cs="Times New Roman"/>
          <w:sz w:val="26"/>
          <w:szCs w:val="26"/>
        </w:rPr>
        <w:t xml:space="preserve"> будет осуществляться путем </w:t>
      </w:r>
      <w:r w:rsidR="0073417F">
        <w:rPr>
          <w:rFonts w:ascii="Times New Roman" w:hAnsi="Times New Roman" w:cs="Times New Roman"/>
          <w:sz w:val="26"/>
          <w:szCs w:val="26"/>
        </w:rPr>
        <w:t>проведения других метолов контроля в рамках положения о контроле</w:t>
      </w:r>
      <w:r w:rsidR="00123A8F">
        <w:rPr>
          <w:rFonts w:ascii="Times New Roman" w:hAnsi="Times New Roman" w:cs="Times New Roman"/>
          <w:sz w:val="26"/>
          <w:szCs w:val="26"/>
        </w:rPr>
        <w:t>.</w:t>
      </w:r>
    </w:p>
    <w:p w:rsidR="00F76A68" w:rsidRDefault="00F76A68" w:rsidP="00D91E6B">
      <w:pPr>
        <w:pStyle w:val="a3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Описание обязанностей:</w:t>
      </w:r>
    </w:p>
    <w:p w:rsidR="00D91E6B" w:rsidRPr="00794DDF" w:rsidRDefault="0073417F" w:rsidP="00F76A68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Возникновение обязанностей не предусматривает</w:t>
      </w:r>
    </w:p>
    <w:p w:rsidR="00D91E6B" w:rsidRPr="00794DDF" w:rsidRDefault="00D91E6B" w:rsidP="00D91E6B">
      <w:pPr>
        <w:pStyle w:val="a3"/>
        <w:numPr>
          <w:ilvl w:val="0"/>
          <w:numId w:val="2"/>
        </w:numPr>
        <w:spacing w:line="36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94DDF">
        <w:rPr>
          <w:rFonts w:ascii="Times New Roman" w:hAnsi="Times New Roman" w:cs="Times New Roman"/>
          <w:sz w:val="26"/>
          <w:szCs w:val="26"/>
        </w:rPr>
        <w:t>Основны</w:t>
      </w:r>
      <w:r w:rsidR="00794DDF" w:rsidRPr="00794DDF">
        <w:rPr>
          <w:rFonts w:ascii="Times New Roman" w:hAnsi="Times New Roman" w:cs="Times New Roman"/>
          <w:sz w:val="26"/>
          <w:szCs w:val="26"/>
        </w:rPr>
        <w:t>е субъекты это юридические лица и физические лица не зависимые от организационной формы</w:t>
      </w:r>
      <w:r w:rsidRPr="00794DDF">
        <w:rPr>
          <w:rFonts w:ascii="Times New Roman" w:hAnsi="Times New Roman" w:cs="Times New Roman"/>
          <w:sz w:val="26"/>
          <w:szCs w:val="26"/>
        </w:rPr>
        <w:t>.</w:t>
      </w:r>
    </w:p>
    <w:p w:rsidR="00D91E6B" w:rsidRPr="00794DDF" w:rsidRDefault="00D91E6B" w:rsidP="00D91E6B">
      <w:pPr>
        <w:pStyle w:val="a3"/>
        <w:numPr>
          <w:ilvl w:val="0"/>
          <w:numId w:val="2"/>
        </w:numPr>
        <w:spacing w:line="36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94DDF">
        <w:rPr>
          <w:rFonts w:ascii="Times New Roman" w:hAnsi="Times New Roman" w:cs="Times New Roman"/>
          <w:sz w:val="26"/>
          <w:szCs w:val="26"/>
        </w:rPr>
        <w:t>Изменения расходов субъектов предпринимательской деятельности данным норма</w:t>
      </w:r>
      <w:bookmarkStart w:id="0" w:name="_GoBack"/>
      <w:bookmarkEnd w:id="0"/>
      <w:r w:rsidRPr="00794DDF">
        <w:rPr>
          <w:rFonts w:ascii="Times New Roman" w:hAnsi="Times New Roman" w:cs="Times New Roman"/>
          <w:sz w:val="26"/>
          <w:szCs w:val="26"/>
        </w:rPr>
        <w:t>тивно-правовым актом не предусматривается.</w:t>
      </w:r>
    </w:p>
    <w:p w:rsidR="00D91E6B" w:rsidRPr="00794DDF" w:rsidRDefault="00D91E6B" w:rsidP="00D91E6B">
      <w:pPr>
        <w:pStyle w:val="a3"/>
        <w:numPr>
          <w:ilvl w:val="0"/>
          <w:numId w:val="2"/>
        </w:numPr>
        <w:spacing w:line="36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94DDF">
        <w:rPr>
          <w:rFonts w:ascii="Times New Roman" w:hAnsi="Times New Roman" w:cs="Times New Roman"/>
          <w:sz w:val="26"/>
          <w:szCs w:val="26"/>
        </w:rPr>
        <w:t xml:space="preserve">Риски бюджетной системы </w:t>
      </w:r>
      <w:r w:rsidR="00794DDF" w:rsidRPr="00794DDF">
        <w:rPr>
          <w:rFonts w:ascii="Times New Roman" w:hAnsi="Times New Roman" w:cs="Times New Roman"/>
          <w:sz w:val="26"/>
          <w:szCs w:val="26"/>
        </w:rPr>
        <w:t>не предполагаются.</w:t>
      </w:r>
    </w:p>
    <w:p w:rsidR="00D91E6B" w:rsidRPr="00683094" w:rsidRDefault="00D91E6B" w:rsidP="0073417F">
      <w:pPr>
        <w:pStyle w:val="a3"/>
        <w:numPr>
          <w:ilvl w:val="0"/>
          <w:numId w:val="2"/>
        </w:numPr>
        <w:spacing w:line="360" w:lineRule="auto"/>
        <w:ind w:left="0" w:firstLine="851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794DDF">
        <w:rPr>
          <w:rFonts w:ascii="Times New Roman" w:hAnsi="Times New Roman" w:cs="Times New Roman"/>
          <w:sz w:val="26"/>
          <w:szCs w:val="26"/>
        </w:rPr>
        <w:t xml:space="preserve">Возможные выгоды при принятии постановления – </w:t>
      </w:r>
      <w:r w:rsidR="00794DDF" w:rsidRPr="00794DDF">
        <w:rPr>
          <w:rFonts w:ascii="Times New Roman" w:hAnsi="Times New Roman" w:cs="Times New Roman"/>
          <w:sz w:val="26"/>
          <w:szCs w:val="26"/>
        </w:rPr>
        <w:t xml:space="preserve">совершенствование правового регулирования в сфере </w:t>
      </w:r>
      <w:r w:rsidR="0073417F">
        <w:rPr>
          <w:rFonts w:ascii="Times New Roman" w:hAnsi="Times New Roman" w:cs="Times New Roman"/>
          <w:sz w:val="26"/>
          <w:szCs w:val="26"/>
        </w:rPr>
        <w:t>контроля по благоустройству</w:t>
      </w:r>
      <w:r w:rsidRPr="00683094">
        <w:rPr>
          <w:rFonts w:ascii="Times New Roman" w:hAnsi="Times New Roman" w:cs="Times New Roman"/>
          <w:color w:val="FF0000"/>
          <w:sz w:val="26"/>
          <w:szCs w:val="26"/>
        </w:rPr>
        <w:t>.</w:t>
      </w:r>
    </w:p>
    <w:sectPr w:rsidR="00D91E6B" w:rsidRPr="006830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37F2F"/>
    <w:multiLevelType w:val="hybridMultilevel"/>
    <w:tmpl w:val="E550D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AC5757"/>
    <w:multiLevelType w:val="hybridMultilevel"/>
    <w:tmpl w:val="2A64B3B8"/>
    <w:lvl w:ilvl="0" w:tplc="0A221806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972"/>
    <w:rsid w:val="00123A8F"/>
    <w:rsid w:val="00350E0E"/>
    <w:rsid w:val="00375972"/>
    <w:rsid w:val="00681367"/>
    <w:rsid w:val="00683094"/>
    <w:rsid w:val="0070485E"/>
    <w:rsid w:val="0073417F"/>
    <w:rsid w:val="00794DDF"/>
    <w:rsid w:val="00907E38"/>
    <w:rsid w:val="00B56E3B"/>
    <w:rsid w:val="00D91E6B"/>
    <w:rsid w:val="00F76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59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59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7D0BF-F721-4738-BF86-1E3870268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Arch</cp:lastModifiedBy>
  <cp:revision>4</cp:revision>
  <dcterms:created xsi:type="dcterms:W3CDTF">2024-05-08T11:20:00Z</dcterms:created>
  <dcterms:modified xsi:type="dcterms:W3CDTF">2024-12-11T06:20:00Z</dcterms:modified>
</cp:coreProperties>
</file>