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F9" w:rsidRDefault="00626B02" w:rsidP="00626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26B02" w:rsidRDefault="00626B02" w:rsidP="00626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 администрации Верхнекамского муниципального округа от 12.01.2022 № 11 «</w:t>
      </w:r>
      <w:r w:rsidRPr="00626B02">
        <w:rPr>
          <w:rFonts w:ascii="Times New Roman" w:hAnsi="Times New Roman" w:cs="Times New Roman"/>
          <w:b/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Верхнекамского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6B02" w:rsidRDefault="00626B02" w:rsidP="00626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B02" w:rsidRPr="002D2B6A" w:rsidRDefault="00626B02" w:rsidP="002D2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B6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Верхнекамского муниципального округа от 12.01.2022 № 11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Верхнекамского муниципального </w:t>
      </w:r>
      <w:proofErr w:type="gramStart"/>
      <w:r w:rsidRPr="002D2B6A">
        <w:rPr>
          <w:rFonts w:ascii="Times New Roman" w:hAnsi="Times New Roman" w:cs="Times New Roman"/>
          <w:sz w:val="28"/>
          <w:szCs w:val="28"/>
        </w:rPr>
        <w:t xml:space="preserve">округа» разработан в соответствии с Федеральным </w:t>
      </w:r>
      <w:hyperlink r:id="rId5" w:history="1">
        <w:r w:rsidRPr="002D2B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2B6A">
        <w:rPr>
          <w:rFonts w:ascii="Times New Roman" w:hAnsi="Times New Roman" w:cs="Times New Roman"/>
          <w:sz w:val="28"/>
          <w:szCs w:val="28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6" w:history="1">
        <w:r w:rsidRPr="002D2B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D2B6A">
        <w:rPr>
          <w:rFonts w:ascii="Times New Roman" w:hAnsi="Times New Roman" w:cs="Times New Roman"/>
          <w:sz w:val="28"/>
          <w:szCs w:val="28"/>
        </w:rPr>
        <w:t xml:space="preserve">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</w:t>
      </w:r>
      <w:proofErr w:type="gramEnd"/>
      <w:r w:rsidRPr="002D2B6A">
        <w:rPr>
          <w:rFonts w:ascii="Times New Roman" w:hAnsi="Times New Roman" w:cs="Times New Roman"/>
          <w:sz w:val="28"/>
          <w:szCs w:val="28"/>
        </w:rPr>
        <w:t xml:space="preserve"> услуг общественного питания», </w:t>
      </w:r>
      <w:hyperlink r:id="rId7" w:history="1">
        <w:r w:rsidRPr="002D2B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2B6A">
        <w:rPr>
          <w:rFonts w:ascii="Times New Roman" w:hAnsi="Times New Roman" w:cs="Times New Roman"/>
          <w:sz w:val="28"/>
          <w:szCs w:val="28"/>
        </w:rPr>
        <w:t xml:space="preserve"> Кировской области от 08.12.2015 № 600-ЗО «Об установлении дополнительных ограничений времени, условий и мест розничной продажи алкогольной продукции, мест розничной продажи алкогольной продукции при оказании услуг общественного питания на территории Кировской области».</w:t>
      </w:r>
    </w:p>
    <w:p w:rsidR="002D2B6A" w:rsidRPr="002D2B6A" w:rsidRDefault="00626B02" w:rsidP="002D2B6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2B6A">
        <w:rPr>
          <w:rFonts w:ascii="Times New Roman" w:hAnsi="Times New Roman" w:cs="Times New Roman"/>
          <w:sz w:val="28"/>
          <w:szCs w:val="28"/>
        </w:rPr>
        <w:tab/>
      </w:r>
      <w:r w:rsidR="002D2B6A" w:rsidRPr="002D2B6A">
        <w:rPr>
          <w:rFonts w:ascii="Times New Roman" w:hAnsi="Times New Roman" w:cs="Times New Roman"/>
          <w:sz w:val="28"/>
          <w:szCs w:val="28"/>
        </w:rPr>
        <w:t>Данным постановлением:</w:t>
      </w:r>
    </w:p>
    <w:p w:rsidR="002D2B6A" w:rsidRPr="002D2B6A" w:rsidRDefault="002D2B6A" w:rsidP="002D2B6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2B6A">
        <w:rPr>
          <w:rFonts w:ascii="Times New Roman" w:hAnsi="Times New Roman" w:cs="Times New Roman"/>
          <w:sz w:val="28"/>
          <w:szCs w:val="28"/>
        </w:rPr>
        <w:t xml:space="preserve">- установлено расстояние до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расположенных на территории Верхнекамского муниципального округа, </w:t>
      </w:r>
      <w:proofErr w:type="gramStart"/>
      <w:r w:rsidRPr="002D2B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D2B6A">
        <w:rPr>
          <w:rFonts w:ascii="Times New Roman" w:hAnsi="Times New Roman" w:cs="Times New Roman"/>
          <w:sz w:val="28"/>
          <w:szCs w:val="28"/>
        </w:rPr>
        <w:t>:</w:t>
      </w:r>
    </w:p>
    <w:p w:rsidR="002D2B6A" w:rsidRPr="002D2B6A" w:rsidRDefault="002D2B6A" w:rsidP="002D2B6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B6A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помещений, находящихся во владении и </w:t>
      </w:r>
      <w:r w:rsidRPr="002D2B6A">
        <w:rPr>
          <w:rFonts w:ascii="Times New Roman" w:hAnsi="Times New Roman" w:cs="Times New Roman"/>
          <w:sz w:val="28"/>
          <w:szCs w:val="28"/>
        </w:rPr>
        <w:lastRenderedPageBreak/>
        <w:t>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- 30 метров;</w:t>
      </w:r>
      <w:proofErr w:type="gramEnd"/>
    </w:p>
    <w:p w:rsidR="002D2B6A" w:rsidRPr="002D2B6A" w:rsidRDefault="002D2B6A" w:rsidP="002D2B6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B6A">
        <w:rPr>
          <w:rFonts w:ascii="Times New Roman" w:hAnsi="Times New Roman" w:cs="Times New Roman"/>
          <w:sz w:val="28"/>
          <w:szCs w:val="28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несовершеннолетних, - 30 метров;</w:t>
      </w:r>
      <w:proofErr w:type="gramEnd"/>
    </w:p>
    <w:p w:rsidR="002D2B6A" w:rsidRPr="002D2B6A" w:rsidRDefault="002D2B6A" w:rsidP="002D2B6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B6A">
        <w:rPr>
          <w:rFonts w:ascii="Times New Roman" w:hAnsi="Times New Roman" w:cs="Times New Roman"/>
          <w:sz w:val="28"/>
          <w:szCs w:val="28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- 30 метров;</w:t>
      </w:r>
      <w:proofErr w:type="gramEnd"/>
    </w:p>
    <w:p w:rsidR="002D2B6A" w:rsidRPr="002D2B6A" w:rsidRDefault="002D2B6A" w:rsidP="002D2B6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2B6A">
        <w:rPr>
          <w:rFonts w:ascii="Times New Roman" w:hAnsi="Times New Roman" w:cs="Times New Roman"/>
          <w:sz w:val="28"/>
          <w:szCs w:val="28"/>
        </w:rPr>
        <w:t xml:space="preserve">спортивных сооружений, которые являются объектами </w:t>
      </w:r>
      <w:proofErr w:type="gramStart"/>
      <w:r w:rsidRPr="002D2B6A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Pr="002D2B6A">
        <w:rPr>
          <w:rFonts w:ascii="Times New Roman" w:hAnsi="Times New Roman" w:cs="Times New Roman"/>
          <w:sz w:val="28"/>
          <w:szCs w:val="28"/>
        </w:rPr>
        <w:t xml:space="preserve"> и права на которые зарегистрированы в установленном порядке, - 30 метров.</w:t>
      </w:r>
    </w:p>
    <w:p w:rsidR="002D2B6A" w:rsidRPr="002D2B6A" w:rsidRDefault="002D2B6A" w:rsidP="002D2B6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2B6A">
        <w:rPr>
          <w:rFonts w:ascii="Times New Roman" w:hAnsi="Times New Roman" w:cs="Times New Roman"/>
          <w:sz w:val="28"/>
          <w:szCs w:val="28"/>
        </w:rPr>
        <w:t>- определен расчет расстояния до границ прилегающих территорий:</w:t>
      </w:r>
    </w:p>
    <w:p w:rsidR="002D2B6A" w:rsidRPr="002D2B6A" w:rsidRDefault="002D2B6A" w:rsidP="002D2B6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2B6A">
        <w:rPr>
          <w:rFonts w:ascii="Times New Roman" w:hAnsi="Times New Roman" w:cs="Times New Roman"/>
          <w:sz w:val="28"/>
          <w:szCs w:val="28"/>
        </w:rPr>
        <w:t>при наличии обособленной территории (территория, границы которой обозначены ограждением (объектами искусственного происхождения), прилегающая к зданию (строению, сооружению, помещению), в котором расположены организации и (или) объекты) - от входа для посетителей на обособленную территорию до входа для посетителей в стационарный торговый объект или объект общественного питания;</w:t>
      </w:r>
    </w:p>
    <w:p w:rsidR="002D2B6A" w:rsidRPr="002D2B6A" w:rsidRDefault="002D2B6A" w:rsidP="002D2B6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2B6A">
        <w:rPr>
          <w:rFonts w:ascii="Times New Roman" w:hAnsi="Times New Roman" w:cs="Times New Roman"/>
          <w:sz w:val="28"/>
          <w:szCs w:val="28"/>
        </w:rPr>
        <w:t>при отсутствии обособленной территории - от входа для посетителей в здание (строение, сооружение, помещение), в котором расположены организации и (или) объекты, до входа для посетителей в стационарный торговый объект или объект общественного питания.</w:t>
      </w:r>
    </w:p>
    <w:p w:rsidR="002D2B6A" w:rsidRPr="002D2B6A" w:rsidRDefault="002D2B6A" w:rsidP="002D2B6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2B6A">
        <w:rPr>
          <w:rFonts w:ascii="Times New Roman" w:hAnsi="Times New Roman" w:cs="Times New Roman"/>
          <w:sz w:val="28"/>
          <w:szCs w:val="28"/>
        </w:rPr>
        <w:t xml:space="preserve">Расстояние до границ прилегающих территорий измеряется в метрах по пешеходной зоне: по тротуарам или пешеходным дорожкам (при их </w:t>
      </w:r>
      <w:r w:rsidRPr="002D2B6A">
        <w:rPr>
          <w:rFonts w:ascii="Times New Roman" w:hAnsi="Times New Roman" w:cs="Times New Roman"/>
          <w:sz w:val="28"/>
          <w:szCs w:val="28"/>
        </w:rPr>
        <w:lastRenderedPageBreak/>
        <w:t>отсутствии - по обочинам, краям проезжих частей), аллеям, пешеходным переходам.</w:t>
      </w:r>
    </w:p>
    <w:p w:rsidR="00626B02" w:rsidRPr="002D2B6A" w:rsidRDefault="002D2B6A" w:rsidP="002D2B6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2B6A">
        <w:rPr>
          <w:rFonts w:ascii="Times New Roman" w:hAnsi="Times New Roman" w:cs="Times New Roman"/>
          <w:sz w:val="28"/>
          <w:szCs w:val="28"/>
        </w:rPr>
        <w:t xml:space="preserve">Также постановлением установлено расстояние до </w:t>
      </w:r>
      <w:proofErr w:type="gramStart"/>
      <w:r w:rsidRPr="002D2B6A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Pr="002D2B6A">
        <w:rPr>
          <w:rFonts w:ascii="Times New Roman" w:hAnsi="Times New Roman" w:cs="Times New Roman"/>
          <w:sz w:val="28"/>
          <w:szCs w:val="28"/>
        </w:rPr>
        <w:t xml:space="preserve"> прилегающих к многоквартирным домам территорий, на которых не допускается розничная продажа алкогольной продукции в объектах общественного питания, имеющих зал обслуживания посетителей общей площадью менее 30 квадратных метров, - 20 метров по периметру многоквартирного дома.</w:t>
      </w:r>
    </w:p>
    <w:p w:rsidR="002D2B6A" w:rsidRDefault="002D2B6A" w:rsidP="002D2B6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2B6A">
        <w:rPr>
          <w:rFonts w:ascii="Times New Roman" w:hAnsi="Times New Roman" w:cs="Times New Roman"/>
          <w:sz w:val="28"/>
          <w:szCs w:val="28"/>
        </w:rPr>
        <w:t>На территории округа осуществляют деятельность по розничной продаже алкогольной продукции 43 торговых объекта и 5 предприятий общественного питания. Принятые в постановлении расстояния учитывают расположения действующих предприятий и позволяют продолжить работу в прежнем режиме.</w:t>
      </w:r>
    </w:p>
    <w:p w:rsidR="004914FE" w:rsidRPr="002D2B6A" w:rsidRDefault="004914FE" w:rsidP="002D2B6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НПА прошел процедуру общественного обсуждения и получены положительные заключения министерства культуры Кировской области, министерства образования Кировской области, министерства здравоохранения Кировской обла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сти, министерства промышленности, предпринимательства и торговли Кировской области, уполномоченного по защите прав предпринимателей в Кировской области.</w:t>
      </w:r>
    </w:p>
    <w:p w:rsidR="002D2B6A" w:rsidRDefault="002D2B6A" w:rsidP="002D2B6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2B6A">
        <w:rPr>
          <w:rFonts w:ascii="Times New Roman" w:hAnsi="Times New Roman" w:cs="Times New Roman"/>
          <w:sz w:val="28"/>
          <w:szCs w:val="28"/>
        </w:rPr>
        <w:t>Принятие постановления не потребует дополнительных финансовых средств муниципального бюджета.</w:t>
      </w:r>
    </w:p>
    <w:p w:rsidR="002D2B6A" w:rsidRPr="002D2B6A" w:rsidRDefault="002D2B6A" w:rsidP="002D2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2B6A" w:rsidRPr="002D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02"/>
    <w:rsid w:val="002675F9"/>
    <w:rsid w:val="002D2B6A"/>
    <w:rsid w:val="004914FE"/>
    <w:rsid w:val="0062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9F81F8D4A79A0032E3823DA6CC4951068296269DD62E201FF0D36FBBCF9A27259320A6A638056E350E6EF99F7E6D5B2CH7t9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9F81F8D4A79A0032E39C30B0A01558058ECA2A9FD72D774AADD538E49F9C7277D37EFFF6794E62351572F89CH6t1K" TargetMode="External"/><Relationship Id="rId5" Type="http://schemas.openxmlformats.org/officeDocument/2006/relationships/hyperlink" Target="consultantplus://offline/ref=E49F81F8D4A79A0032E39C30B0A015580581CB2399D52D774AADD538E49F9C7277D37EFFF6794E62351572F89CH6t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2022-03-31T11:53:00Z</dcterms:created>
  <dcterms:modified xsi:type="dcterms:W3CDTF">2022-03-31T12:33:00Z</dcterms:modified>
</cp:coreProperties>
</file>