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68" w:rsidRDefault="00375972" w:rsidP="00591AE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68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B3DC6" w:rsidRPr="00D06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 w:rsidR="00591A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Правилам благоустройства </w:t>
      </w:r>
      <w:r w:rsidR="003C07EF" w:rsidRPr="003C0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территории Верхнекамского муниципального округа</w:t>
      </w:r>
    </w:p>
    <w:p w:rsidR="00DB3DC6" w:rsidRPr="00A94DB0" w:rsidRDefault="003C07EF" w:rsidP="00FE642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Порядок предоставления </w:t>
      </w:r>
      <w:r w:rsidRPr="003C07EF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разрешения на осуществление земляных работ на территории Верхнекамского муниципального округа</w:t>
      </w:r>
      <w:r w:rsidR="00DB3DC6" w:rsidRPr="00A94DB0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подготовлено в соответствии </w:t>
      </w:r>
      <w:r w:rsidRPr="003C07EF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с</w:t>
      </w:r>
      <w:r w:rsid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о</w:t>
      </w:r>
      <w:r w:rsidRPr="003C07EF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</w:t>
      </w:r>
      <w:r w:rsid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с</w:t>
      </w:r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тать</w:t>
      </w:r>
      <w:r w:rsid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ей</w:t>
      </w:r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45.1. </w:t>
      </w:r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Федеральный закон от 06.10.2003 N 131-ФЗ (ред. от 30.12.2021) "Об общих принципах организации местного самоуправления в Российской Федерации"</w:t>
      </w:r>
      <w:r w:rsidR="00FE6424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,</w:t>
      </w:r>
      <w:r w:rsidR="009F7D5C" w:rsidRPr="009F7D5C">
        <w:t xml:space="preserve"> </w:t>
      </w:r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приказа Министерства строительства и </w:t>
      </w:r>
      <w:r w:rsidR="00FE6424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жилищно-коммунального хозяйства </w:t>
      </w:r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Российской Федерации от 16 сентября 2020 года N 512/</w:t>
      </w:r>
      <w:proofErr w:type="spellStart"/>
      <w:proofErr w:type="gramStart"/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пр</w:t>
      </w:r>
      <w:proofErr w:type="spellEnd"/>
      <w:proofErr w:type="gramEnd"/>
      <w:r w:rsidR="00FB4E1C" w:rsidRPr="00FB4E1C">
        <w:t xml:space="preserve"> </w:t>
      </w:r>
      <w:r w:rsidR="00FB4E1C">
        <w:t>«</w:t>
      </w:r>
      <w:r w:rsidR="00FB4E1C"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Об утверждении методических рекомендаций для подготовки правил благоустройства территорий поселений, городских округов, внутригородских районов</w:t>
      </w:r>
      <w:r w:rsidR="00FE6424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, </w:t>
      </w:r>
      <w:r w:rsidR="009F7D5C" w:rsidRPr="009F7D5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законами и иными правовыми актами Кировской области</w:t>
      </w:r>
      <w:r w:rsidR="00FB4E1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»</w:t>
      </w:r>
      <w:r w:rsidR="00DB3DC6" w:rsidRPr="00A94DB0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.</w:t>
      </w:r>
    </w:p>
    <w:p w:rsidR="00FB4E1C" w:rsidRDefault="00FB4E1C" w:rsidP="00A94DB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Правила устанавливают единые требования в сфере благоустройства, определяют порядок уборки и содержания территорий и объектов благоустройства муниципального округа; перечень работ по благоустройству, их периодичность, порядок участия юридических и физических лиц, индивидуальных предпринимателей, являющихся собственниками, пользователями или владельцами земель, застройщиками, собственниками, владельцами и арендаторами зданий (помещений в них), строений и сооружений, объектов благоустройства, в содержании и благоустройстве прилегающих территорий.</w:t>
      </w:r>
      <w:proofErr w:type="gramEnd"/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>К объектам благоустройства относятся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>- площади, парки, скверы, аллеи, иные зеленые зоны, дворовые территории, сады, детские площадки, спортивные и другие площадки отдыха и досуга, площадки для выгула собак;</w:t>
      </w:r>
      <w:proofErr w:type="gramEnd"/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историко-культурного значения, а также кладбища; </w:t>
      </w:r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улицы (в том числе пешеходные) и дороги, остановки общественного транспорта, технические средства регулирования дорожного движения, </w:t>
      </w:r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мосты,   пешеходные тротуары, сооружения и места для хранения и технического обслуживания автомототранспортных средств, в том числе гаражи, площадки автостоянок, парковки, автозаправочные станции, моечные комплексы,  иные дорожные сооружения и их внешние элементы; </w:t>
      </w:r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>- устройства наружного освещения и подсветки;</w:t>
      </w:r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>- фасады зданий, строений и сооружений, элементы их декора, а также иные внешние элементы зданий, строений и сооружений, в том числе кровли, крыльца, ограждения и защитные решетки, навесы, козырьки, окна, входные двери, балконы, наружные лестницы, эркеры, лоджии, карнизы, ставни, водосточные трубы, наружные радиоэлектронные устройства, флагштоки, настенные кондиционеры и другое оборудование, пристроенное к стенам или вмонтированное в них, адресные таблицы (указатели наименования</w:t>
      </w:r>
      <w:proofErr w:type="gramEnd"/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улиц, номеров домов); </w:t>
      </w:r>
    </w:p>
    <w:p w:rsidR="00FB4E1C" w:rsidRP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объекты декоративного и рекреационного назначения, в том числе произведения монументального декоративного искусства (скульптуры, обелиски, стелы), памятные доски, фонтаны, бассейны, скамьи, беседки, эстрады, цветники, - сооружения и временные нестационарные объекты, в том числе торговые объекты, павильоны, палатки, торговые ряды; </w:t>
      </w:r>
      <w:proofErr w:type="gramEnd"/>
    </w:p>
    <w:p w:rsidR="00FB4E1C" w:rsidRDefault="00FB4E1C" w:rsidP="00FB4E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color w:val="000000" w:themeColor="text1"/>
          <w:sz w:val="28"/>
          <w:szCs w:val="28"/>
        </w:rPr>
        <w:t>- контейнерные площадки и площадки для складирования отдельных групп коммунальных отходов, урны и другие уличные мусоросборники, общественные туалеты, рассматриваемые в качестве объектов благоустройства технические зоны транспортных, инженерных коммуникаций.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Физические и юридические лица всех организационно-правовых форм, индивидуальные предприниматели обязаны: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1) бережно относиться к объектам и элементам благоустройства,  информировать соответствующие органы о случаях причинения ущерба объектам благоустройства;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2) содержать здания, жилые дома, сооружения в соответствии с требованиями законодательства Российской Федерации, в том числе в </w:t>
      </w: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области обеспечения санитарно-эпидемиологического благополучия населения, соблюдения норм и правил пожарной безопасности;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3) своевременно производить окраску фасадов зданий и сооружений; 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4) выполнять благоустройство земельных участков;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5) обеспечивать содержание дворовых территорий с расположенными на них элементами озеленения, благоустройства и иными предназначенными для обслуживания, эксплуатации многоквартирного дома (далее по тексту - МКД) объектами;</w:t>
      </w:r>
    </w:p>
    <w:p w:rsidR="008C2A64" w:rsidRDefault="00FB4E1C" w:rsidP="00FB4E1C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6) размещать на домах адресные таблицы (указатели наименования улиц, а на угловых домах - наименования пересекающихся улиц, номеров домов) и содержать их в исправном состоянии и чистоте;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территории округа запрещается: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1) сброс, складирование, размещение отходов и мусора, в том числе образовавшихся во время ремонта, снега, грунта вне специально отведенных для этого мест;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2) сжигание мусора, листвы, деревьев, веток, травы, коммунальных и промышленных отходов, разведение костров на придомовых территориях МКД, прибрежных территориях водоемов, в парках, скверах, включая внутренние территории предприятий и жилых домов индивидуальной застройки;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3) сброс неочищенных сточных вод промышленных предприятий в реки и водоемы;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4) перевозка грунта, мусора, сыпучих строительных материалов, легкой тары, листвы, спила деревьев без покрытия их брезентом или другим материалом, для исключения загрязнения улиц и дорог и причинения транспортируемыми отходами вреда здоровью людей и окружающей среде;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5) размещение объектов различного назначения и автотранспорта на газонах, цветниках, детских, спортивных площадках, тротуарах, на контейнерных площадках для сбора и временного хранения ТКО;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6) повреждение и уничтожение объектов и элементов благоустройства;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7) торговля в неустановленных для этой цели местах, на улицах и обочинах дорог населённых пунктов округа, газонах, тротуарах, остановках общественного транспорта и других неустановленных местах;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8) самовольная установка временных нестационарных объектов, в том числе и объектов торговли;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9) мойка транспортных средств вне специально отведенных для этого мест;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10) размещение брошенного разукомплектованного автотранспорта вне специально отведенных для этого мест;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11) размещение транспортных средств на проезжей части улиц, проездах, тротуарах и других территориях, препятствующее механизированной уборке территории;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12) производство работ по ремонту транспортных средств, механизмов во дворах МКД, а также любых ремонтных работ, сопряженных с шумом, выделением и сбросом вредных веществ, превышающих установленные нормы (отработанные газы, горюче-смазочные материалы и пр.) вне специально отведенных для этого мест;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13) разлив (слив) жидких бытовых и промышленных отходов, технических жидкостей (нефтепродуктов, химических веществ и т.п.) на рельеф местности, в сети канализации и в других неустановленных местах;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14) складирование на срок более 15 дней на землях общего пользования строительных материалов (плиты перекрытия, песок, щебень, поддоны, кирпич и др.),  дров, дровяных отходов;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15) установка блоков и иных ограждений на дворовых проездах, препятствующих проезду специального транспорта;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16) захламление, загрязнение дворовой, придомовой, отведенной и прилегающей территории;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17) раскапывание участков под огороды, строительство погребов, установка гаражей на территории общего пользования без соответствующего разрешения</w:t>
      </w:r>
    </w:p>
    <w:p w:rsidR="00FB4E1C" w:rsidRDefault="00FB4E1C" w:rsidP="00FB4E1C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18) запрещается передвижение домашних животных на территории населенных пунктов округа без сопровождающих лиц.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Правила  обязаны  исполнять все физические и юридические лица, индивидуальные предприниматели независимо от их организационно-правовых форм.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_GoBack"/>
      <w:bookmarkEnd w:id="0"/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 нарушение Правил граждане, должностные и юридические лица, индивидуальные предприниматели несут ответственность, установленную  законодательством Кировской области.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Перечень составов административных правонарушений, установленных в Законе Кировской области от 04.12.2007г. № 200-ЗО «Об административных правонарушениях в Кировской области» (статьи 4.1,4.11- 4.112, 4.3):</w:t>
      </w:r>
    </w:p>
    <w:p w:rsidR="00FB4E1C" w:rsidRPr="00FB4E1C" w:rsidRDefault="00FB4E1C" w:rsidP="00FB4E1C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Протоколы об административных правонарушениях за нарушение настоящих Правил составляют должностные лица:</w:t>
      </w:r>
    </w:p>
    <w:p w:rsidR="00FB4E1C" w:rsidRPr="00A94DB0" w:rsidRDefault="00FB4E1C" w:rsidP="00FB4E1C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4E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-  уполномоченные сотрудники администрации  округа.</w:t>
      </w:r>
    </w:p>
    <w:p w:rsidR="00DB3DC6" w:rsidRPr="00A94DB0" w:rsidRDefault="00DB3DC6" w:rsidP="00A94DB0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</w:p>
    <w:sectPr w:rsidR="00DB3DC6" w:rsidRPr="00A94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7F2F"/>
    <w:multiLevelType w:val="hybridMultilevel"/>
    <w:tmpl w:val="E550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757"/>
    <w:multiLevelType w:val="hybridMultilevel"/>
    <w:tmpl w:val="A358E6F6"/>
    <w:lvl w:ilvl="0" w:tplc="0D6E8590">
      <w:start w:val="1"/>
      <w:numFmt w:val="decimal"/>
      <w:lvlText w:val="%1.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0727B7"/>
    <w:rsid w:val="00094CC4"/>
    <w:rsid w:val="0026303A"/>
    <w:rsid w:val="00375972"/>
    <w:rsid w:val="003C07EF"/>
    <w:rsid w:val="00591AE9"/>
    <w:rsid w:val="0070485E"/>
    <w:rsid w:val="0089686F"/>
    <w:rsid w:val="008C2A64"/>
    <w:rsid w:val="009F7D5C"/>
    <w:rsid w:val="00A94DB0"/>
    <w:rsid w:val="00B56E3B"/>
    <w:rsid w:val="00C05110"/>
    <w:rsid w:val="00C373E7"/>
    <w:rsid w:val="00CB6393"/>
    <w:rsid w:val="00D91E6B"/>
    <w:rsid w:val="00DB3DC6"/>
    <w:rsid w:val="00F76A68"/>
    <w:rsid w:val="00FB4E1C"/>
    <w:rsid w:val="00FE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  <w:style w:type="paragraph" w:customStyle="1" w:styleId="ConsTitle">
    <w:name w:val="ConsTitle"/>
    <w:rsid w:val="00DB3DC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8C2A6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2021-10-06T12:55:00Z</dcterms:created>
  <dcterms:modified xsi:type="dcterms:W3CDTF">2022-02-18T12:47:00Z</dcterms:modified>
</cp:coreProperties>
</file>