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9" w:rsidRPr="00A92A65" w:rsidRDefault="00750235" w:rsidP="00750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65">
        <w:rPr>
          <w:rFonts w:ascii="Times New Roman" w:hAnsi="Times New Roman" w:cs="Times New Roman"/>
          <w:b/>
          <w:sz w:val="28"/>
          <w:szCs w:val="28"/>
        </w:rPr>
        <w:t>Уведомление о проведении публичных консультаций по проекту правового акта.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0235" w:rsidTr="00750235">
        <w:tc>
          <w:tcPr>
            <w:tcW w:w="4785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4786" w:type="dxa"/>
          </w:tcPr>
          <w:p w:rsidR="00C27838" w:rsidRPr="00C27838" w:rsidRDefault="001E6894" w:rsidP="00C27838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68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Решение Думы Верхнекамского муниципального округа Кировской области </w:t>
            </w:r>
            <w:r w:rsidR="00E525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E52573" w:rsidRPr="00E525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 утверждении  </w:t>
            </w:r>
            <w:r w:rsidR="00C278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Правил благоустройства</w:t>
            </w:r>
          </w:p>
          <w:p w:rsidR="00750235" w:rsidRPr="00A92A65" w:rsidRDefault="00C27838" w:rsidP="00C27838">
            <w:pPr>
              <w:rPr>
                <w:sz w:val="28"/>
                <w:szCs w:val="28"/>
              </w:rPr>
            </w:pPr>
            <w:r w:rsidRPr="00C278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территории Верхнекамского муниципального округа  </w:t>
            </w:r>
            <w:r w:rsidR="00E52573" w:rsidRPr="00E525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нормативно правового акта в силу</w:t>
            </w:r>
          </w:p>
        </w:tc>
        <w:tc>
          <w:tcPr>
            <w:tcW w:w="4786" w:type="dxa"/>
          </w:tcPr>
          <w:p w:rsidR="00750235" w:rsidRPr="00BA4A25" w:rsidRDefault="000733DC" w:rsidP="00710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Март </w:t>
            </w:r>
            <w:r w:rsidR="00C2783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4786" w:type="dxa"/>
          </w:tcPr>
          <w:p w:rsidR="00750235" w:rsidRPr="005F32FB" w:rsidRDefault="004B606D" w:rsidP="000733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B6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Правила благоустройства территории Верхнекамского муниципального округа (далее по тексту - Правила) разработаны в целях формирования безопасной, комфортной и привлекательной городской (сельской)  среды, к которой относится совокупность территориально выраженных природных, архитектурно-планировочных, экологических, социально-культурных и других факторов, характеризующих среду обитания в  муниципальном округе (далее по тексту – Правила) и определяющих комфортность проживания на такой территории.</w:t>
            </w:r>
            <w:bookmarkStart w:id="0" w:name="_GoBack"/>
            <w:bookmarkEnd w:id="0"/>
            <w:proofErr w:type="gramEnd"/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разработчике нормативно правового акта</w:t>
            </w:r>
          </w:p>
        </w:tc>
        <w:tc>
          <w:tcPr>
            <w:tcW w:w="4786" w:type="dxa"/>
          </w:tcPr>
          <w:p w:rsidR="00BA4A25" w:rsidRPr="0071028C" w:rsidRDefault="000733DC" w:rsidP="00BA4A25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028C" w:rsidRPr="0071028C">
              <w:rPr>
                <w:rFonts w:ascii="Times New Roman" w:hAnsi="Times New Roman" w:cs="Times New Roman"/>
                <w:sz w:val="28"/>
                <w:szCs w:val="28"/>
              </w:rPr>
              <w:t>тдел проектной деятельности архитектуры и градостроительства</w:t>
            </w:r>
          </w:p>
          <w:p w:rsidR="00750235" w:rsidRPr="00BA4A25" w:rsidRDefault="00750235" w:rsidP="0071028C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4786" w:type="dxa"/>
          </w:tcPr>
          <w:p w:rsidR="00750235" w:rsidRPr="00BA4A25" w:rsidRDefault="000733DC" w:rsidP="00073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3EBA" w:rsidRPr="00BA4A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102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50235" w:rsidRDefault="00750235" w:rsidP="00750235">
      <w:pPr>
        <w:rPr>
          <w:b/>
        </w:rPr>
      </w:pPr>
    </w:p>
    <w:p w:rsidR="00750235" w:rsidRDefault="00750235" w:rsidP="00750235">
      <w:pPr>
        <w:rPr>
          <w:b/>
        </w:rPr>
      </w:pPr>
    </w:p>
    <w:sectPr w:rsidR="007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35"/>
    <w:rsid w:val="000733DC"/>
    <w:rsid w:val="001E6894"/>
    <w:rsid w:val="003D6CA6"/>
    <w:rsid w:val="004A3EBA"/>
    <w:rsid w:val="004B606D"/>
    <w:rsid w:val="005F32FB"/>
    <w:rsid w:val="0071028C"/>
    <w:rsid w:val="00750235"/>
    <w:rsid w:val="00A92A65"/>
    <w:rsid w:val="00BA4A25"/>
    <w:rsid w:val="00C27838"/>
    <w:rsid w:val="00E52573"/>
    <w:rsid w:val="00E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2022-02-04T10:55:00Z</dcterms:created>
  <dcterms:modified xsi:type="dcterms:W3CDTF">2022-02-18T12:20:00Z</dcterms:modified>
</cp:coreProperties>
</file>