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24" w:rsidRPr="00C552FA" w:rsidRDefault="00B5252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52FA">
        <w:rPr>
          <w:rFonts w:ascii="Times New Roman" w:hAnsi="Times New Roman" w:cs="Times New Roman"/>
          <w:b/>
          <w:sz w:val="25"/>
          <w:szCs w:val="25"/>
        </w:rPr>
        <w:t>Зачем нужна страховка?</w:t>
      </w:r>
      <w:r w:rsidR="00767C77" w:rsidRPr="00C552FA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B5252E" w:rsidRPr="00B5252E" w:rsidRDefault="00B144F9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E3ACA6" wp14:editId="11632464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2990850" cy="2838450"/>
            <wp:effectExtent l="0" t="0" r="0" b="0"/>
            <wp:wrapSquare wrapText="left"/>
            <wp:docPr id="2" name="Рисунок 2" descr="C:\Users\Milyutina_IV\Desktop\0c8ee1a7efe6dec26b0f22cb079571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yutina_IV\Desktop\0c8ee1a7efe6dec26b0f22cb079571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полис не защитит от чрезвычайных ситуаций, но позволит п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крыть убытки при наступлении страхового случая. Каким бывает страхов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ние?</w:t>
      </w:r>
    </w:p>
    <w:p w:rsidR="00B5252E" w:rsidRPr="00B33A1B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Страхование принято делить на два вида: обязательное и добровольное. 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видам </w:t>
      </w:r>
      <w:r w:rsidR="001B773B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хования относят: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медицинское страх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(ОМС) – тот самый полис, по кот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рому мы получаем медицинские услуги в районной пол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клинике;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пенсионное страх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(ОПС) – человеку компенсир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часть его заработка после выхода на пе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сию;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страхование гра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данской ответственности автомобилиста (ОСАГО) – на тот случай, когда ваш автомобиль стал виновником ДТП и нужно возм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ущерб другим;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ответственности для определенных профессий (нотариус, кадастр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инж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нер, арбитражный управляющий и др.).</w:t>
      </w:r>
    </w:p>
    <w:p w:rsidR="001B773B" w:rsidRPr="00B33A1B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остальное относится к добровольному страхованию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773B" w:rsidRPr="00B33A1B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различные виды страхования имущества</w:t>
      </w:r>
      <w:proofErr w:type="gramStart"/>
      <w:r w:rsidR="001B773B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имущество страхуется на случай повреждения или утраты, например, в результате аварий или ст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хийных бедствий (пожара, наводнения и т.д.) или противоправных действий тр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тьих лиц (кража, причинение вреда и т.д.). </w:t>
      </w:r>
      <w:r w:rsidR="001B773B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востребованным является страхование недв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жимости (домов, квартир) и транспорта. Также страховой защитой можно обеспе</w:t>
      </w:r>
      <w:r w:rsidR="001B773B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ценные вещи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страхования регламентируются федеральным</w:t>
      </w: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законодательством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Самые п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</w:t>
      </w:r>
      <w:r w:rsidR="001B773B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направления – это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страхование жизни и здоровья, а также имущества.</w:t>
      </w:r>
    </w:p>
    <w:p w:rsidR="001B773B" w:rsidRPr="00B33A1B" w:rsidRDefault="001B773B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252E" w:rsidRPr="00B5252E" w:rsidRDefault="00B144F9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77B9C4" wp14:editId="431E58D6">
            <wp:simplePos x="0" y="0"/>
            <wp:positionH relativeFrom="column">
              <wp:posOffset>4225290</wp:posOffset>
            </wp:positionH>
            <wp:positionV relativeFrom="paragraph">
              <wp:posOffset>95250</wp:posOffset>
            </wp:positionV>
            <wp:extent cx="1713865" cy="1200150"/>
            <wp:effectExtent l="0" t="0" r="0" b="0"/>
            <wp:wrapSquare wrapText="left"/>
            <wp:docPr id="4" name="Рисунок 4" descr="C:\Users\Milyutina_IV\Desktop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yutina_IV\Desktop\f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52E"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Зачем</w:t>
      </w:r>
      <w:r w:rsidR="001B773B" w:rsidRPr="00B33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</w:t>
      </w:r>
      <w:r w:rsidR="00B5252E"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нужна страховка жизни и здоровья?</w:t>
      </w:r>
      <w:r w:rsidRPr="00B33A1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обеспечивает защиту от финансовых п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терь в случае непредвиденных событий. Например, страхов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жизни и здоровья поможет получить помощь или компе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сировать затраты в случае болезни или несчастного случая.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</w:t>
      </w:r>
      <w:r w:rsidR="001B773B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любит проводить время на природе. В одну из таких поездок главу семейства укусил клещ, к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оказался энцефалитным. Врач назначил срочно сд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 укол иммуноглобулина </w:t>
      </w:r>
      <w:hyperlink r:id="rId8" w:history="1">
        <w:r w:rsidRPr="00B33A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(не входит в услуги ОМС</w:t>
        </w:r>
      </w:hyperlink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Укол обошелся в 10000 рублей.  При нал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 полиса страхования жизни эти расходы покрыла бы стр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ховка.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Страхование жизни и здоровья активно используется при кредитовании,  в </w:t>
      </w:r>
      <w:proofErr w:type="spellStart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заключении ипотечных договоров, и позволяет заемщику погасить кредитную задолже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случае возникновения страхового случая – например, какого-то серьезного заб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левания или при обострении  хронических заболев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  </w:t>
      </w:r>
    </w:p>
    <w:p w:rsidR="001B773B" w:rsidRPr="00B33A1B" w:rsidRDefault="001B773B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Зачем нужна страховка имущ</w:t>
      </w:r>
      <w:r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ства?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имущества позволит получить денежную компенсацию при повр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или утрате дома, квартиры, автомобиля. В страховании имущества можно выд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н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сегментов:</w:t>
      </w:r>
    </w:p>
    <w:p w:rsidR="00B5252E" w:rsidRPr="00B5252E" w:rsidRDefault="00447E39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⁕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транспорта;</w:t>
      </w:r>
    </w:p>
    <w:p w:rsidR="00B5252E" w:rsidRPr="00B5252E" w:rsidRDefault="00447E39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⁕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недвижимости (дом, квартира, кладовка</w:t>
      </w:r>
      <w:proofErr w:type="gramStart"/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шиноместо</w:t>
      </w:r>
      <w:proofErr w:type="spellEnd"/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B5252E" w:rsidRPr="00B5252E" w:rsidRDefault="00447E39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⁕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движимого имущества (мебель, техника, электроника, предметы об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хода). </w:t>
      </w:r>
    </w:p>
    <w:p w:rsidR="00447E39" w:rsidRPr="00B33A1B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Пример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несколько лет копила деньги на качественный ремонт. В результате удалось полностью преобразить квартиру от пола до потолка: </w:t>
      </w:r>
      <w:proofErr w:type="gramStart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линолеум на па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</w:t>
      </w:r>
      <w:proofErr w:type="gram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переклеить обои, соорудить потолки из </w:t>
      </w:r>
      <w:proofErr w:type="spellStart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гипсокартона</w:t>
      </w:r>
      <w:proofErr w:type="spell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диван. Прошло две недели, у соседей этажом выше прорвало трубу, и все старания пошли насмарку: на потолке и обоях – потеки, дерево вздулось, а диван впитал в себя все последствия проте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енег нет. 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 постановил, что 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выплачивать 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 зарплаты по 5 000 рублей. Быстро сделать ремонт за эти деньги, понятно, не пол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чится. Ситуация была бы иной, будь у 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страховой полис, – убытки покрыла бы страховая компания. 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имущество можно застраховать на случай повреждений или утраты на су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не превышающую его действительную стоимость. Если 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томобиль, к примеру, стоит 3 </w:t>
      </w:r>
      <w:proofErr w:type="spellStart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не получится застраховать на 10 </w:t>
      </w:r>
      <w:proofErr w:type="spellStart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spell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при наступлении страх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случая получить те самые 10 млн</w:t>
      </w:r>
      <w:r w:rsidR="00447E39"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возмещения.</w:t>
      </w:r>
    </w:p>
    <w:p w:rsidR="00447E39" w:rsidRPr="00B33A1B" w:rsidRDefault="00447E39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2E" w:rsidRPr="00B5252E" w:rsidRDefault="00B33A1B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E42F244" wp14:editId="69550373">
            <wp:simplePos x="0" y="0"/>
            <wp:positionH relativeFrom="column">
              <wp:posOffset>3768090</wp:posOffset>
            </wp:positionH>
            <wp:positionV relativeFrom="paragraph">
              <wp:posOffset>48895</wp:posOffset>
            </wp:positionV>
            <wp:extent cx="2171700" cy="1397635"/>
            <wp:effectExtent l="0" t="0" r="0" b="0"/>
            <wp:wrapSquare wrapText="left"/>
            <wp:docPr id="5" name="Рисунок 5" descr="C:\Users\Milyutina_IV\Desktop\oczenka-nedvizhimosti-kak-proisxodit-01_1600x1067_e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yutina_IV\Desktop\oczenka-nedvizhimosti-kak-proisxodit-01_1600x1067_e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52E"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Зачем нужна страховка при ипотеке?</w:t>
      </w:r>
    </w:p>
    <w:p w:rsidR="00B5252E" w:rsidRPr="00B5252E" w:rsidRDefault="00B33A1B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меры предосторожности нужны в </w:t>
      </w: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банкам, а самим заемщикам. У банка есть в залоге ипотечное имущество (квартира, дом), и в сл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чае, если клиент перестает платить по долгам, фина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совая организация может его изъять и затем реализ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рынке, получив деньги. Кроме того, страхов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залоговой  недвижимости – обязанность ипотечн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заемщика, поэтому банк не останется в убытке в л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 случае.</w:t>
      </w:r>
    </w:p>
    <w:p w:rsidR="00C552FA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Заемщик же при наступлении страхового случая может лишиться и имущества, и всех денег, которые он заплатил в рамках погашения ипотеки. 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полис – это защита заемщика. Если он потеряет работоспособность, например, в случае наступления инвалидности, имущество все равно останется у него, п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скольку остаток долга за него погасит страх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компания. </w:t>
      </w:r>
    </w:p>
    <w:p w:rsidR="00C552FA" w:rsidRDefault="00C552FA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2E" w:rsidRPr="00B5252E" w:rsidRDefault="00C552FA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64770</wp:posOffset>
            </wp:positionV>
            <wp:extent cx="3228975" cy="1466850"/>
            <wp:effectExtent l="0" t="0" r="0" b="0"/>
            <wp:wrapSquare wrapText="left"/>
            <wp:docPr id="6" name="Рисунок 6" descr="C:\Users\Milyutina_IV\Desktop\o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yutina_IV\Desktop\oy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52E"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выбрать страховую комп</w:t>
      </w:r>
      <w:r w:rsidR="00B5252E"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5252E" w:rsidRPr="00B52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нию?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на что нужно обр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внимание при выборе страховой ко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пании, – наличие лицензии Банка Ро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сии. У компании обяз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должна быть не только лицензия на осущест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страховой деятельности, но та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лицензия на конкретный вид стр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хования. Проверите это можно так:</w:t>
      </w:r>
      <w:r w:rsidR="00C5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аходим в раздел</w:t>
      </w:r>
      <w:r w:rsidRPr="00B3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«Страхование»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официальном са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Банка России.</w:t>
      </w:r>
      <w:r w:rsidR="00C5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Скачиваем таблицу «Единый государственный реестр субъектов страх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дела».</w:t>
      </w:r>
      <w:r w:rsidR="00C5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в реестре ну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компанию и смотрим, какие виды страхования она может осуществлять.</w:t>
      </w:r>
    </w:p>
    <w:p w:rsidR="00B5252E" w:rsidRPr="00B5252E" w:rsidRDefault="00B5252E" w:rsidP="00C552F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C5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олезно прочитать</w:t>
      </w:r>
      <w:r w:rsidR="00C5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просторах Интернета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отзывы, обратить внимание на то, как компания работает с обратной связью, сравнить предложения разных компаний.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страхования в первую очередь необходимо четко опр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по следующим позициям:</w:t>
      </w:r>
      <w:r w:rsidR="000F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страхования,</w:t>
      </w:r>
      <w:r w:rsidR="000F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(срок) страхования,</w:t>
      </w:r>
      <w:r w:rsidR="000F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страховая сумма и как рассчитывается страховое возмещение (например, автомобиль ст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5 </w:t>
      </w:r>
      <w:proofErr w:type="gramStart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– эту сумму выплатит страховая в случае, если произошло ДТП, в резул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 которого автомобиль восстановлению не подлежит), от каких случаев, какие риски не покрывает страхование или какие случаи исключены из покрытия.</w:t>
      </w:r>
    </w:p>
    <w:p w:rsidR="00B5252E" w:rsidRPr="00B5252E" w:rsidRDefault="00B5252E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стоимость полиса страхования в разных компаниях позволяют специал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hyperlink r:id="rId11" w:history="1">
        <w:r w:rsidRPr="00B33A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сайты-</w:t>
        </w:r>
        <w:proofErr w:type="spellStart"/>
        <w:r w:rsidRPr="00B33A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агрегаторы</w:t>
        </w:r>
        <w:proofErr w:type="spellEnd"/>
      </w:hyperlink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Слишком низкая стоимость у одной компании должна скорее насторожить, чем обрадовать – компания может при наступлении страхового случая ст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 избежать выплаты или снизить ее по разным причинам. Для того чтобы изб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жать 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случаев, нужно внимательно читать, что прописано в договоре и в общих пр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с</w:t>
      </w:r>
      <w:r w:rsidR="000F4B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трахования компании-страховщика!</w:t>
      </w:r>
    </w:p>
    <w:p w:rsidR="00B5252E" w:rsidRPr="00B5252E" w:rsidRDefault="000F4BE6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</w:t>
      </w:r>
      <w:r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страхового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уведомить страхо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предоставить все необходимые документы для получения выплаты. Необходимо сохранять все счета, чеки и другие документы, связанные с расходами на ремонт или во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имущества, чтобы эти расходы были компенсированы страховщиком.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5252E" w:rsidRPr="00B5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верности принятых решений зависит страховая</w:t>
      </w:r>
      <w:r w:rsidR="00C5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выплата.</w:t>
      </w:r>
    </w:p>
    <w:p w:rsidR="003D1AB7" w:rsidRPr="00B33A1B" w:rsidRDefault="003D1AB7" w:rsidP="00B525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82" w:rsidRPr="00B33A1B" w:rsidRDefault="00084382" w:rsidP="00B525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224" w:rsidRPr="00B33A1B" w:rsidRDefault="00102224" w:rsidP="00B525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9F" w:rsidRPr="00B33A1B" w:rsidRDefault="00811C9F" w:rsidP="00B525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9F" w:rsidRPr="00B33A1B" w:rsidRDefault="00811C9F" w:rsidP="00B525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9F" w:rsidRPr="00B33A1B" w:rsidRDefault="00811C9F" w:rsidP="00B525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9F" w:rsidRPr="00B33A1B" w:rsidRDefault="00811C9F" w:rsidP="003D1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24" w:rsidRPr="00B33A1B" w:rsidRDefault="00102224" w:rsidP="001A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2224" w:rsidRPr="00B33A1B" w:rsidSect="00B144F9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B64"/>
    <w:multiLevelType w:val="multilevel"/>
    <w:tmpl w:val="AE4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B1F6F"/>
    <w:multiLevelType w:val="multilevel"/>
    <w:tmpl w:val="3C4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C0CBD"/>
    <w:multiLevelType w:val="multilevel"/>
    <w:tmpl w:val="B3A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CD5A93"/>
    <w:multiLevelType w:val="multilevel"/>
    <w:tmpl w:val="12A6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C4B90"/>
    <w:multiLevelType w:val="multilevel"/>
    <w:tmpl w:val="43F6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3F1F21"/>
    <w:multiLevelType w:val="multilevel"/>
    <w:tmpl w:val="BD30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02224"/>
    <w:rsid w:val="00084382"/>
    <w:rsid w:val="000936E1"/>
    <w:rsid w:val="000F4BE6"/>
    <w:rsid w:val="00102224"/>
    <w:rsid w:val="001A288E"/>
    <w:rsid w:val="001B773B"/>
    <w:rsid w:val="003D1AB7"/>
    <w:rsid w:val="00422A88"/>
    <w:rsid w:val="00447E39"/>
    <w:rsid w:val="00635C08"/>
    <w:rsid w:val="006E6482"/>
    <w:rsid w:val="00767C77"/>
    <w:rsid w:val="00811C9F"/>
    <w:rsid w:val="00933F76"/>
    <w:rsid w:val="00953E03"/>
    <w:rsid w:val="00B144F9"/>
    <w:rsid w:val="00B33A1B"/>
    <w:rsid w:val="00B5252E"/>
    <w:rsid w:val="00BC0375"/>
    <w:rsid w:val="00BE5313"/>
    <w:rsid w:val="00C552FA"/>
    <w:rsid w:val="00D7640E"/>
    <w:rsid w:val="00D8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5252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1E0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27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52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B525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52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9044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4.rospotrebnadzor.ru/index.php/epid-otdel/org/5821-29032016.html?ysclid=lpvb0h5o4a6231188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ravni.ru/strahovani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24.11.1996 N 132-ФЗ(ред. от 02.07.2021)"Об основах туристской деятельности в Российской Федерации"(с изм. и доп., вступ. в силу с 01.01.2022)</vt:lpstr>
    </vt:vector>
  </TitlesOfParts>
  <Company>КонсультантПлюс Версия 4021.00.55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24.11.1996 N 132-ФЗ(ред. от 02.07.2021)"Об основах туристской деятельности в Российской Федерации"(с изм. и доп., вступ. в силу с 01.01.2022)</dc:title>
  <dc:creator>Виктория В. Маркевич</dc:creator>
  <cp:lastModifiedBy>Милютина И.В.</cp:lastModifiedBy>
  <cp:revision>8</cp:revision>
  <cp:lastPrinted>2023-06-19T11:26:00Z</cp:lastPrinted>
  <dcterms:created xsi:type="dcterms:W3CDTF">2024-01-17T09:46:00Z</dcterms:created>
  <dcterms:modified xsi:type="dcterms:W3CDTF">2024-01-17T10:32:00Z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