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F4" w:rsidRPr="00BA0D52" w:rsidRDefault="00741327" w:rsidP="00BA0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D52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BA0D52">
        <w:rPr>
          <w:rFonts w:ascii="Times New Roman" w:hAnsi="Times New Roman" w:cs="Times New Roman"/>
          <w:sz w:val="24"/>
          <w:szCs w:val="24"/>
        </w:rPr>
        <w:t>экологичная</w:t>
      </w:r>
      <w:proofErr w:type="spellEnd"/>
      <w:r w:rsidRPr="00BA0D52">
        <w:rPr>
          <w:rFonts w:ascii="Times New Roman" w:hAnsi="Times New Roman" w:cs="Times New Roman"/>
          <w:sz w:val="24"/>
          <w:szCs w:val="24"/>
        </w:rPr>
        <w:t xml:space="preserve"> упаковка?</w:t>
      </w:r>
    </w:p>
    <w:p w:rsidR="00741327" w:rsidRPr="00BA0D52" w:rsidRDefault="00741327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 w:rsidRPr="00BA0D52">
        <w:rPr>
          <w:rFonts w:ascii="Times New Roman" w:hAnsi="Times New Roman" w:cs="Times New Roman"/>
          <w:sz w:val="24"/>
          <w:szCs w:val="24"/>
        </w:rPr>
        <w:t xml:space="preserve">Заботиться об окружающей среде нужно не только ради сохранения нашей планеты для будущих поколений. В двадцать первом веке множество людей стремятся вести </w:t>
      </w:r>
      <w:proofErr w:type="spellStart"/>
      <w:r w:rsidRPr="00BA0D52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BA0D52">
        <w:rPr>
          <w:rFonts w:ascii="Times New Roman" w:hAnsi="Times New Roman" w:cs="Times New Roman"/>
          <w:sz w:val="24"/>
          <w:szCs w:val="24"/>
        </w:rPr>
        <w:t xml:space="preserve"> образ жизни. </w:t>
      </w:r>
    </w:p>
    <w:p w:rsidR="00741327" w:rsidRPr="00BA0D52" w:rsidRDefault="00741327" w:rsidP="00BA0D5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Полный переход на </w:t>
      </w:r>
      <w:proofErr w:type="spellStart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экологичную</w:t>
      </w:r>
      <w:proofErr w:type="spellEnd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упаковку остановит накопление мусора на планете. Эко-упаковка не становится мусором. Она подлежит вторичной переработке или быстро разлагается в природе. Самой </w:t>
      </w:r>
      <w:proofErr w:type="spellStart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экологичной</w:t>
      </w:r>
      <w:proofErr w:type="spellEnd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считается тара, сделанная из продуктов вторичной переработки. Например, из </w:t>
      </w:r>
      <w:proofErr w:type="spellStart"/>
      <w:r w:rsidRPr="00BA0D52">
        <w:rPr>
          <w:rFonts w:ascii="Times New Roman" w:hAnsi="Times New Roman" w:cs="Times New Roman"/>
          <w:sz w:val="24"/>
          <w:szCs w:val="24"/>
        </w:rPr>
        <w:fldChar w:fldCharType="begin"/>
      </w:r>
      <w:r w:rsidRPr="00BA0D52">
        <w:rPr>
          <w:rFonts w:ascii="Times New Roman" w:hAnsi="Times New Roman" w:cs="Times New Roman"/>
          <w:sz w:val="24"/>
          <w:szCs w:val="24"/>
        </w:rPr>
        <w:instrText xml:space="preserve"> HYPERLINK "https://www.utupack.ru/gofrokarton/" </w:instrText>
      </w:r>
      <w:r w:rsidRPr="00BA0D52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52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гофрокартона</w:t>
      </w:r>
      <w:proofErr w:type="spellEnd"/>
      <w:r w:rsidRPr="00BA0D52">
        <w:rPr>
          <w:rFonts w:ascii="Times New Roman" w:hAnsi="Times New Roman" w:cs="Times New Roman"/>
          <w:sz w:val="24"/>
          <w:szCs w:val="24"/>
        </w:rPr>
        <w:fldChar w:fldCharType="end"/>
      </w:r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бумаги.</w:t>
      </w:r>
    </w:p>
    <w:p w:rsidR="00741327" w:rsidRPr="00BA0D52" w:rsidRDefault="00741327" w:rsidP="00BA0D5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Почти у каждого упаковочного решения есть экологически чистая альтернатива. Эко-упаковка может применяться для хранения, перевозки, доставки товаров. По прочности и другим свойствам она не уступает </w:t>
      </w:r>
      <w:proofErr w:type="spellStart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неразлагаемым</w:t>
      </w:r>
      <w:proofErr w:type="spellEnd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аналогам.</w:t>
      </w:r>
    </w:p>
    <w:p w:rsidR="00741327" w:rsidRPr="00BA0D52" w:rsidRDefault="00741327" w:rsidP="00BA0D5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Использованная тара утилизируется методом компостирования и </w:t>
      </w:r>
      <w:proofErr w:type="spellStart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биоразложения</w:t>
      </w:r>
      <w:proofErr w:type="spellEnd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Она не наносит вреда людям, которые с ней соприкасаются, и окружающей среде. Традиционные виды пластика разлагаются от 100 до 1000 лет. </w:t>
      </w:r>
      <w:proofErr w:type="spellStart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Биоразлагаемая</w:t>
      </w:r>
      <w:proofErr w:type="spellEnd"/>
      <w:r w:rsidRPr="00BA0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тара может распадаться на компоненты за 2-3 месяца.</w:t>
      </w:r>
    </w:p>
    <w:p w:rsidR="00741327" w:rsidRPr="00BA0D52" w:rsidRDefault="00741327" w:rsidP="00BA0D52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A0D52">
        <w:rPr>
          <w:color w:val="333333"/>
        </w:rPr>
        <w:t xml:space="preserve">Оказавшись в природной среде, </w:t>
      </w:r>
      <w:proofErr w:type="spellStart"/>
      <w:r w:rsidRPr="00BA0D52">
        <w:rPr>
          <w:color w:val="333333"/>
        </w:rPr>
        <w:t>биоразлагаемая</w:t>
      </w:r>
      <w:proofErr w:type="spellEnd"/>
      <w:r w:rsidRPr="00BA0D52">
        <w:rPr>
          <w:color w:val="333333"/>
        </w:rPr>
        <w:t xml:space="preserve"> упаковка распадается за несколько месяцев. В ходе распада в атмосферу не выделяются вредные вещества, а почва не загрязняется. Бумага является </w:t>
      </w:r>
      <w:proofErr w:type="spellStart"/>
      <w:r w:rsidRPr="00BA0D52">
        <w:rPr>
          <w:color w:val="333333"/>
        </w:rPr>
        <w:t>биоразлагаемым</w:t>
      </w:r>
      <w:proofErr w:type="spellEnd"/>
      <w:r w:rsidRPr="00BA0D52">
        <w:rPr>
          <w:color w:val="333333"/>
        </w:rPr>
        <w:t xml:space="preserve"> материалом. Аналогичные свойства можно придать и пластику, если изменить состав исходного сырья и технологию производства.</w:t>
      </w:r>
    </w:p>
    <w:p w:rsidR="00741327" w:rsidRPr="00BA0D52" w:rsidRDefault="00741327" w:rsidP="00BA0D52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A0D52">
        <w:rPr>
          <w:color w:val="333333"/>
        </w:rPr>
        <w:t xml:space="preserve">По прочности </w:t>
      </w:r>
      <w:proofErr w:type="spellStart"/>
      <w:r w:rsidRPr="00BA0D52">
        <w:rPr>
          <w:color w:val="333333"/>
        </w:rPr>
        <w:t>биоразлагаемая</w:t>
      </w:r>
      <w:proofErr w:type="spellEnd"/>
      <w:r w:rsidRPr="00BA0D52">
        <w:rPr>
          <w:color w:val="333333"/>
        </w:rPr>
        <w:t xml:space="preserve"> упаковка не уступает </w:t>
      </w:r>
      <w:proofErr w:type="spellStart"/>
      <w:r w:rsidRPr="00BA0D52">
        <w:rPr>
          <w:color w:val="333333"/>
        </w:rPr>
        <w:t>неразлагаемой</w:t>
      </w:r>
      <w:proofErr w:type="spellEnd"/>
      <w:r w:rsidRPr="00BA0D52">
        <w:rPr>
          <w:color w:val="333333"/>
        </w:rPr>
        <w:t xml:space="preserve">. Переход на </w:t>
      </w:r>
      <w:proofErr w:type="spellStart"/>
      <w:r w:rsidRPr="00BA0D52">
        <w:rPr>
          <w:color w:val="333333"/>
        </w:rPr>
        <w:t>экологичную</w:t>
      </w:r>
      <w:proofErr w:type="spellEnd"/>
      <w:r w:rsidRPr="00BA0D52">
        <w:rPr>
          <w:color w:val="333333"/>
        </w:rPr>
        <w:t xml:space="preserve"> тару не приведет к увеличенным потерям. Мнение о хрупкости </w:t>
      </w:r>
      <w:proofErr w:type="spellStart"/>
      <w:r w:rsidRPr="00BA0D52">
        <w:rPr>
          <w:color w:val="333333"/>
        </w:rPr>
        <w:t>биоразлагаемых</w:t>
      </w:r>
      <w:proofErr w:type="spellEnd"/>
      <w:r w:rsidRPr="00BA0D52">
        <w:rPr>
          <w:color w:val="333333"/>
        </w:rPr>
        <w:t xml:space="preserve"> материалов является мифом. Для разложения материала с помощью микроорганизмов требуется время. Упакованный товар не будет поврежден в процессе хранения или транспортировки.</w:t>
      </w:r>
    </w:p>
    <w:p w:rsidR="00741327" w:rsidRPr="00E5759E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 w:rsidRPr="00BA0D52">
        <w:rPr>
          <w:rFonts w:ascii="Times New Roman" w:hAnsi="Times New Roman" w:cs="Times New Roman"/>
          <w:sz w:val="24"/>
          <w:szCs w:val="24"/>
        </w:rPr>
        <w:t xml:space="preserve">Популярные материалы для </w:t>
      </w:r>
      <w:proofErr w:type="spellStart"/>
      <w:r w:rsidRPr="00BA0D52">
        <w:rPr>
          <w:rFonts w:ascii="Times New Roman" w:hAnsi="Times New Roman" w:cs="Times New Roman"/>
          <w:sz w:val="24"/>
          <w:szCs w:val="24"/>
        </w:rPr>
        <w:t>экоупаковки</w:t>
      </w:r>
      <w:proofErr w:type="spellEnd"/>
      <w:r w:rsidRPr="00BA0D52">
        <w:rPr>
          <w:rFonts w:ascii="Times New Roman" w:hAnsi="Times New Roman" w:cs="Times New Roman"/>
          <w:sz w:val="24"/>
          <w:szCs w:val="24"/>
        </w:rPr>
        <w:t xml:space="preserve"> – бумага, картон, дерево, огромное развитие сейчас получают и другие ресурсы: крахмал, сахарный тростник, пальмовые листья и растительные волокна (рафия, сизаль и т. п.), </w:t>
      </w:r>
      <w:proofErr w:type="spellStart"/>
      <w:r w:rsidRPr="00BA0D52">
        <w:rPr>
          <w:rFonts w:ascii="Times New Roman" w:hAnsi="Times New Roman" w:cs="Times New Roman"/>
          <w:sz w:val="24"/>
          <w:szCs w:val="24"/>
        </w:rPr>
        <w:t>биоразлагаемые</w:t>
      </w:r>
      <w:proofErr w:type="spellEnd"/>
      <w:r w:rsidRPr="00BA0D52">
        <w:rPr>
          <w:rFonts w:ascii="Times New Roman" w:hAnsi="Times New Roman" w:cs="Times New Roman"/>
          <w:sz w:val="24"/>
          <w:szCs w:val="24"/>
        </w:rPr>
        <w:t xml:space="preserve"> полимеры из растений и даже пищевые продукты и отходы (например, посуда из водорослей, отрубей, косточек </w:t>
      </w:r>
      <w:r w:rsidRPr="00E5759E">
        <w:rPr>
          <w:rFonts w:ascii="Times New Roman" w:hAnsi="Times New Roman" w:cs="Times New Roman"/>
          <w:sz w:val="24"/>
          <w:szCs w:val="24"/>
        </w:rPr>
        <w:t>авокадо и пр.)</w:t>
      </w:r>
    </w:p>
    <w:p w:rsidR="00BA0D52" w:rsidRPr="00E5759E" w:rsidRDefault="00BA0D52" w:rsidP="00BA0D5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5759E">
        <w:rPr>
          <w:rFonts w:ascii="Times New Roman" w:hAnsi="Times New Roman" w:cs="Times New Roman"/>
          <w:color w:val="000000"/>
          <w:shd w:val="clear" w:color="auto" w:fill="FFFFFF"/>
        </w:rPr>
        <w:t xml:space="preserve">Целью </w:t>
      </w:r>
      <w:proofErr w:type="spellStart"/>
      <w:r w:rsidRPr="00E5759E">
        <w:rPr>
          <w:rFonts w:ascii="Times New Roman" w:hAnsi="Times New Roman" w:cs="Times New Roman"/>
          <w:color w:val="000000"/>
          <w:shd w:val="clear" w:color="auto" w:fill="FFFFFF"/>
        </w:rPr>
        <w:t>экологизации</w:t>
      </w:r>
      <w:proofErr w:type="spellEnd"/>
      <w:r w:rsidRPr="00E5759E">
        <w:rPr>
          <w:rFonts w:ascii="Times New Roman" w:hAnsi="Times New Roman" w:cs="Times New Roman"/>
          <w:color w:val="000000"/>
          <w:shd w:val="clear" w:color="auto" w:fill="FFFFFF"/>
        </w:rPr>
        <w:t xml:space="preserve"> упаковки является сведение к минимуму использования </w:t>
      </w:r>
      <w:proofErr w:type="spellStart"/>
      <w:r w:rsidRPr="00E5759E">
        <w:rPr>
          <w:rFonts w:ascii="Times New Roman" w:hAnsi="Times New Roman" w:cs="Times New Roman"/>
          <w:color w:val="000000"/>
          <w:shd w:val="clear" w:color="auto" w:fill="FFFFFF"/>
        </w:rPr>
        <w:t>невозобновляемых</w:t>
      </w:r>
      <w:proofErr w:type="spellEnd"/>
      <w:r w:rsidRPr="00E5759E">
        <w:rPr>
          <w:rFonts w:ascii="Times New Roman" w:hAnsi="Times New Roman" w:cs="Times New Roman"/>
          <w:color w:val="000000"/>
          <w:shd w:val="clear" w:color="auto" w:fill="FFFFFF"/>
        </w:rPr>
        <w:t xml:space="preserve"> ресурсов, сокращение отходов и загрязнения окружающей среды на протяжении всего жизненного цикла продукта и его упаковки.</w:t>
      </w:r>
    </w:p>
    <w:p w:rsidR="00BA0D52" w:rsidRPr="00BA0D52" w:rsidRDefault="00BA0D52" w:rsidP="00BA0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D52">
        <w:rPr>
          <w:rFonts w:ascii="Times New Roman" w:hAnsi="Times New Roman" w:cs="Times New Roman"/>
          <w:b/>
          <w:sz w:val="24"/>
          <w:szCs w:val="24"/>
        </w:rPr>
        <w:t>Многоразовая упаковка</w:t>
      </w: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45F0DC" wp14:editId="6A36226D">
                <wp:extent cx="304800" cy="304800"/>
                <wp:effectExtent l="0" t="0" r="0" b="0"/>
                <wp:docPr id="34" name="Прямоугольник 34" descr="https://soemz.com/upload/iblock/f1e/c87j8nw3knw1eipdxixmopxqqmjsiuq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https://soemz.com/upload/iblock/f1e/c87j8nw3knw1eipdxixmopxqqmjsiuq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9ZoXhFQMAABs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E5759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09.5pt">
            <v:imagedata r:id="rId5" o:title="c87j8nw3knw1eipdxixmopxqqmjsiuql"/>
          </v:shape>
        </w:pict>
      </w:r>
      <w:r w:rsidRPr="00BA0D52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Прямоугольник 35" descr="https://soemz.com/upload/iblock/f1e/c87j8nw3knw1eipdxixmopxqqmjsiuq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https://soemz.com/upload/iblock/f1e/c87j8nw3knw1eipdxixmopxqqmjsiuq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DEaR5FQMAABs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BA0D52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BA0D52">
        <w:rPr>
          <w:rFonts w:ascii="Times New Roman" w:hAnsi="Times New Roman" w:cs="Times New Roman"/>
          <w:sz w:val="24"/>
          <w:szCs w:val="24"/>
        </w:rPr>
        <w:t xml:space="preserve">ногоразовая упаковка из различных материалов — это в большинстве случаев лучшее решение, поскольку ее можно использовать многократно перед переработкой или утилизацией, сокращая количество отходов и воздействие </w:t>
      </w:r>
      <w:proofErr w:type="gramStart"/>
      <w:r w:rsidRPr="00BA0D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0D52">
        <w:rPr>
          <w:rFonts w:ascii="Times New Roman" w:hAnsi="Times New Roman" w:cs="Times New Roman"/>
          <w:sz w:val="24"/>
          <w:szCs w:val="24"/>
        </w:rPr>
        <w:t xml:space="preserve"> </w:t>
      </w:r>
      <w:r w:rsidRPr="00BA0D52">
        <w:rPr>
          <w:rFonts w:ascii="Times New Roman" w:hAnsi="Times New Roman" w:cs="Times New Roman"/>
          <w:sz w:val="24"/>
          <w:szCs w:val="24"/>
        </w:rPr>
        <w:lastRenderedPageBreak/>
        <w:t>окружающую среду. Часто и ту упаковку, которую реализуют как одноразовую, можно помыть и использовать десятки раз.</w:t>
      </w: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52" w:rsidRPr="000B10FB" w:rsidRDefault="00BA0D52" w:rsidP="000B1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0FB">
        <w:rPr>
          <w:rFonts w:ascii="Times New Roman" w:hAnsi="Times New Roman" w:cs="Times New Roman"/>
          <w:b/>
          <w:sz w:val="24"/>
          <w:szCs w:val="24"/>
        </w:rPr>
        <w:t>Переработанные</w:t>
      </w:r>
      <w:proofErr w:type="gramEnd"/>
      <w:r w:rsidRPr="000B10FB">
        <w:rPr>
          <w:rFonts w:ascii="Times New Roman" w:hAnsi="Times New Roman" w:cs="Times New Roman"/>
          <w:b/>
          <w:sz w:val="24"/>
          <w:szCs w:val="24"/>
        </w:rPr>
        <w:t xml:space="preserve"> бумага и картон</w:t>
      </w:r>
    </w:p>
    <w:p w:rsidR="00BA0D52" w:rsidRPr="00BA0D52" w:rsidRDefault="000B10FB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800225"/>
            <wp:effectExtent l="0" t="0" r="9525" b="9525"/>
            <wp:docPr id="36" name="Рисунок 36" descr="C:\Users\Borodina_IV\Desktop\lskryed0ou4qwbq8gg25hqyez0u7zc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Borodina_IV\Desktop\lskryed0ou4qwbq8gg25hqyez0u7zcd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2" cy="179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D52" w:rsidRPr="00BA0D52">
        <w:rPr>
          <w:rFonts w:ascii="Times New Roman" w:hAnsi="Times New Roman" w:cs="Times New Roman"/>
          <w:sz w:val="24"/>
          <w:szCs w:val="24"/>
        </w:rPr>
        <w:t xml:space="preserve">Эти материалы могут быть переработаны многократно в среднем 5-7 раз, что сокращает потребность в новом сырье и сводит к минимуму количество отходов. К этому виду материалов относится и </w:t>
      </w:r>
      <w:proofErr w:type="spellStart"/>
      <w:r w:rsidR="00BA0D52" w:rsidRPr="00BA0D52">
        <w:rPr>
          <w:rFonts w:ascii="Times New Roman" w:hAnsi="Times New Roman" w:cs="Times New Roman"/>
          <w:sz w:val="24"/>
          <w:szCs w:val="24"/>
        </w:rPr>
        <w:t>пульперкартон</w:t>
      </w:r>
      <w:proofErr w:type="spellEnd"/>
      <w:r w:rsidR="00BA0D52" w:rsidRPr="00BA0D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A0D52" w:rsidRPr="00BA0D52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="00BA0D52" w:rsidRPr="00BA0D52">
        <w:rPr>
          <w:rFonts w:ascii="Times New Roman" w:hAnsi="Times New Roman" w:cs="Times New Roman"/>
          <w:sz w:val="24"/>
          <w:szCs w:val="24"/>
        </w:rPr>
        <w:t xml:space="preserve"> продуктом вторичной </w:t>
      </w:r>
      <w:proofErr w:type="spellStart"/>
      <w:r w:rsidR="00BA0D52" w:rsidRPr="00BA0D52">
        <w:rPr>
          <w:rFonts w:ascii="Times New Roman" w:hAnsi="Times New Roman" w:cs="Times New Roman"/>
          <w:sz w:val="24"/>
          <w:szCs w:val="24"/>
        </w:rPr>
        <w:t>пераработки</w:t>
      </w:r>
      <w:proofErr w:type="spellEnd"/>
      <w:r w:rsidR="00BA0D52" w:rsidRPr="00BA0D52">
        <w:rPr>
          <w:rFonts w:ascii="Times New Roman" w:hAnsi="Times New Roman" w:cs="Times New Roman"/>
          <w:sz w:val="24"/>
          <w:szCs w:val="24"/>
        </w:rPr>
        <w:t xml:space="preserve">, значит сделанный уже из макулатуры. Если первая стация в жизненном цикле продукта – 100% вторичное сырье, то это наиболее </w:t>
      </w:r>
      <w:proofErr w:type="spellStart"/>
      <w:r w:rsidR="00BA0D52" w:rsidRPr="00BA0D52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="00BA0D52" w:rsidRPr="00BA0D52">
        <w:rPr>
          <w:rFonts w:ascii="Times New Roman" w:hAnsi="Times New Roman" w:cs="Times New Roman"/>
          <w:sz w:val="24"/>
          <w:szCs w:val="24"/>
        </w:rPr>
        <w:t xml:space="preserve"> старт производства из всех возможных.</w:t>
      </w:r>
    </w:p>
    <w:p w:rsidR="00BA0D52" w:rsidRPr="000B10FB" w:rsidRDefault="00BA0D52" w:rsidP="000B1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FB">
        <w:rPr>
          <w:rFonts w:ascii="Times New Roman" w:hAnsi="Times New Roman" w:cs="Times New Roman"/>
          <w:b/>
          <w:sz w:val="24"/>
          <w:szCs w:val="24"/>
        </w:rPr>
        <w:t>Биоразлагаемые</w:t>
      </w:r>
      <w:proofErr w:type="spellEnd"/>
      <w:r w:rsidRPr="000B10FB">
        <w:rPr>
          <w:rFonts w:ascii="Times New Roman" w:hAnsi="Times New Roman" w:cs="Times New Roman"/>
          <w:b/>
          <w:sz w:val="24"/>
          <w:szCs w:val="24"/>
        </w:rPr>
        <w:t xml:space="preserve"> пластики</w:t>
      </w:r>
    </w:p>
    <w:p w:rsidR="00BA0D52" w:rsidRPr="00BA0D52" w:rsidRDefault="000B10FB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1952625"/>
            <wp:effectExtent l="0" t="0" r="0" b="9525"/>
            <wp:docPr id="37" name="Рисунок 37" descr="C:\Users\Borodina_IV\Desktop\axugi11x1ec212lmrx0ojf2lc12mot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Users\Borodina_IV\Desktop\axugi11x1ec212lmrx0ojf2lc12motd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42" cy="195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D52" w:rsidRPr="00BA0D52">
        <w:rPr>
          <w:rFonts w:ascii="Times New Roman" w:hAnsi="Times New Roman" w:cs="Times New Roman"/>
          <w:sz w:val="24"/>
          <w:szCs w:val="24"/>
        </w:rPr>
        <w:t xml:space="preserve">Эти материалы со временем естественным образом разрушаются, но в большинстве случаев не исчезают, а разбиваются на маленькие частички – </w:t>
      </w:r>
      <w:proofErr w:type="spellStart"/>
      <w:r w:rsidR="00BA0D52" w:rsidRPr="00BA0D52">
        <w:rPr>
          <w:rFonts w:ascii="Times New Roman" w:hAnsi="Times New Roman" w:cs="Times New Roman"/>
          <w:sz w:val="24"/>
          <w:szCs w:val="24"/>
        </w:rPr>
        <w:t>микропластик</w:t>
      </w:r>
      <w:proofErr w:type="spellEnd"/>
      <w:r w:rsidR="00BA0D52" w:rsidRPr="00BA0D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D52" w:rsidRPr="00BA0D52">
        <w:rPr>
          <w:rFonts w:ascii="Times New Roman" w:hAnsi="Times New Roman" w:cs="Times New Roman"/>
          <w:sz w:val="24"/>
          <w:szCs w:val="24"/>
        </w:rPr>
        <w:t>Микропластик</w:t>
      </w:r>
      <w:proofErr w:type="spellEnd"/>
      <w:r w:rsidR="00BA0D52" w:rsidRPr="00BA0D52">
        <w:rPr>
          <w:rFonts w:ascii="Times New Roman" w:hAnsi="Times New Roman" w:cs="Times New Roman"/>
          <w:sz w:val="24"/>
          <w:szCs w:val="24"/>
        </w:rPr>
        <w:t xml:space="preserve"> – новая проблема, именно поэтому использование таких материалов не рекомендуется. Создание новой проблемы, в попытке решить первую – не решение.</w:t>
      </w:r>
    </w:p>
    <w:p w:rsidR="00BA0D52" w:rsidRPr="000B10FB" w:rsidRDefault="00BA0D52" w:rsidP="000B1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FB">
        <w:rPr>
          <w:rFonts w:ascii="Times New Roman" w:hAnsi="Times New Roman" w:cs="Times New Roman"/>
          <w:b/>
          <w:sz w:val="24"/>
          <w:szCs w:val="24"/>
        </w:rPr>
        <w:t>Пластмассы на основе кукурузного крахмала</w:t>
      </w:r>
    </w:p>
    <w:p w:rsidR="00BA0D52" w:rsidRPr="00BA0D52" w:rsidRDefault="000B10FB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4" cy="1581150"/>
            <wp:effectExtent l="0" t="0" r="0" b="0"/>
            <wp:docPr id="38" name="Рисунок 38" descr="C:\Users\Borodina_IV\Desktop\3mnklhxbbja66jyuq6ek2ss2beybvy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Users\Borodina_IV\Desktop\3mnklhxbbja66jyuq6ek2ss2beybvyb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61" cy="15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D52" w:rsidRPr="00BA0D52">
        <w:rPr>
          <w:rFonts w:ascii="Times New Roman" w:hAnsi="Times New Roman" w:cs="Times New Roman"/>
          <w:sz w:val="24"/>
          <w:szCs w:val="24"/>
        </w:rPr>
        <w:t xml:space="preserve">Эти полимеры производятся из возобновляемых ресурсов и могут быть компостированы, что снижает их воздействие на окружающую среду. Это </w:t>
      </w:r>
      <w:r w:rsidR="00BA0D52" w:rsidRPr="00BA0D52">
        <w:rPr>
          <w:rFonts w:ascii="Times New Roman" w:hAnsi="Times New Roman" w:cs="Times New Roman"/>
          <w:sz w:val="24"/>
          <w:szCs w:val="24"/>
        </w:rPr>
        <w:lastRenderedPageBreak/>
        <w:t>хорошее решение для регионов, где успешно работает система промышленного компостирования, в России такой пока нет.</w:t>
      </w: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52" w:rsidRPr="000B10FB" w:rsidRDefault="00BA0D52" w:rsidP="000B1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FB">
        <w:rPr>
          <w:rFonts w:ascii="Times New Roman" w:hAnsi="Times New Roman" w:cs="Times New Roman"/>
          <w:b/>
          <w:sz w:val="24"/>
          <w:szCs w:val="24"/>
        </w:rPr>
        <w:t>Бутылки из PET (ПЭТ, полиэтилентерефталата)</w:t>
      </w:r>
    </w:p>
    <w:p w:rsidR="00BA0D52" w:rsidRPr="00BA0D52" w:rsidRDefault="000B10FB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714500"/>
            <wp:effectExtent l="0" t="0" r="9525" b="0"/>
            <wp:docPr id="39" name="Рисунок 39" descr="C:\Users\Borodina_IV\Desktop\dqu7toz0knauivgcobhb84dzhsovbxi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Borodina_IV\Desktop\dqu7toz0knauivgcobhb84dzhsovbxiw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80" cy="17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D52" w:rsidRPr="00BA0D52">
        <w:rPr>
          <w:rFonts w:ascii="Times New Roman" w:hAnsi="Times New Roman" w:cs="Times New Roman"/>
          <w:sz w:val="24"/>
          <w:szCs w:val="24"/>
        </w:rPr>
        <w:t xml:space="preserve">Бутылки из PET (ПЭТ, полиэтилентерефталата) являются распространенным типом упаковки, используемой для напитков, продуктов питания, соков. Они легкие, устойчивы к разрушению и обладают хорошими барьерными свойствами, которые могут помочь защитить продукт внутри от внешних факторов, таких как кислород и ультрафиолетовое излучение. ПЭТ-бутылки также пригодны для вторичной переработки и могут быть легко переработаны в новые бутылки или другие пластиковые изделия. Однако важно отметить, что разложение ПЭТ-бутылок на свалке может занять сотни лет, а вот у переработчиков в РФ такой материал очень востребован и хорошо </w:t>
      </w:r>
      <w:proofErr w:type="spellStart"/>
      <w:r w:rsidR="00BA0D52" w:rsidRPr="00BA0D52">
        <w:rPr>
          <w:rFonts w:ascii="Times New Roman" w:hAnsi="Times New Roman" w:cs="Times New Roman"/>
          <w:sz w:val="24"/>
          <w:szCs w:val="24"/>
        </w:rPr>
        <w:t>рециклируется</w:t>
      </w:r>
      <w:proofErr w:type="spellEnd"/>
      <w:r w:rsidR="00BA0D52" w:rsidRPr="00BA0D52">
        <w:rPr>
          <w:rFonts w:ascii="Times New Roman" w:hAnsi="Times New Roman" w:cs="Times New Roman"/>
          <w:sz w:val="24"/>
          <w:szCs w:val="24"/>
        </w:rPr>
        <w:t>. Такие бутылки важно сдавать в контейнеры отмеченные знаком – вторсырье.</w:t>
      </w:r>
    </w:p>
    <w:p w:rsidR="00BA0D52" w:rsidRDefault="00BA0D52" w:rsidP="000B1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FB">
        <w:rPr>
          <w:rFonts w:ascii="Times New Roman" w:hAnsi="Times New Roman" w:cs="Times New Roman"/>
          <w:b/>
          <w:sz w:val="24"/>
          <w:szCs w:val="24"/>
        </w:rPr>
        <w:t>Упаковка из мицелия (грибов)</w:t>
      </w:r>
    </w:p>
    <w:p w:rsidR="00BA0D52" w:rsidRPr="00BA0D52" w:rsidRDefault="000B10FB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1809750"/>
            <wp:effectExtent l="0" t="0" r="9525" b="0"/>
            <wp:docPr id="40" name="Рисунок 40" descr="C:\Users\Borodina_IV\Desktop\bkmnm8317s1ewdwxwswcw0sqcjmlpz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C:\Users\Borodina_IV\Desktop\bkmnm8317s1ewdwxwswcw0sqcjmlpzj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94" cy="181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D52" w:rsidRPr="00BA0D52">
        <w:rPr>
          <w:rFonts w:ascii="Times New Roman" w:hAnsi="Times New Roman" w:cs="Times New Roman"/>
          <w:sz w:val="24"/>
          <w:szCs w:val="24"/>
        </w:rPr>
        <w:t xml:space="preserve">Упаковка из мицелия (грибов) — это </w:t>
      </w:r>
      <w:proofErr w:type="spellStart"/>
      <w:r w:rsidR="00BA0D52" w:rsidRPr="00BA0D52">
        <w:rPr>
          <w:rFonts w:ascii="Times New Roman" w:hAnsi="Times New Roman" w:cs="Times New Roman"/>
          <w:sz w:val="24"/>
          <w:szCs w:val="24"/>
        </w:rPr>
        <w:t>биоразлагаемый</w:t>
      </w:r>
      <w:proofErr w:type="spellEnd"/>
      <w:r w:rsidR="00BA0D52" w:rsidRPr="00BA0D52">
        <w:rPr>
          <w:rFonts w:ascii="Times New Roman" w:hAnsi="Times New Roman" w:cs="Times New Roman"/>
          <w:sz w:val="24"/>
          <w:szCs w:val="24"/>
        </w:rPr>
        <w:t xml:space="preserve"> и компостируемый упаковочный материал, изготовленный из грибов и сельскохозяйственных отходов.</w:t>
      </w:r>
    </w:p>
    <w:p w:rsidR="00BA0D52" w:rsidRDefault="00BA0D52" w:rsidP="000B1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FB">
        <w:rPr>
          <w:rFonts w:ascii="Times New Roman" w:hAnsi="Times New Roman" w:cs="Times New Roman"/>
          <w:b/>
          <w:sz w:val="24"/>
          <w:szCs w:val="24"/>
        </w:rPr>
        <w:t>Бамбуковая упаковка</w:t>
      </w:r>
    </w:p>
    <w:p w:rsidR="000B10FB" w:rsidRPr="000B10FB" w:rsidRDefault="000B10FB" w:rsidP="000B10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D52" w:rsidRPr="00BA0D52" w:rsidRDefault="000B10FB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66925" cy="1762125"/>
            <wp:effectExtent l="0" t="0" r="9525" b="9525"/>
            <wp:docPr id="44" name="Рисунок 44" descr="C:\Users\Borodina_IV\Desktop\o1ej41qgltedaxpqofi3edn0lsw8c3i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Borodina_IV\Desktop\o1ej41qgltedaxpqofi3edn0lsw8c3iy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D52" w:rsidRPr="00BA0D52">
        <w:rPr>
          <w:rFonts w:ascii="Times New Roman" w:hAnsi="Times New Roman" w:cs="Times New Roman"/>
          <w:sz w:val="24"/>
          <w:szCs w:val="24"/>
        </w:rPr>
        <w:t xml:space="preserve">Бамбуковая упаковка: это экологически чистый и </w:t>
      </w:r>
      <w:proofErr w:type="spellStart"/>
      <w:r w:rsidR="00BA0D52" w:rsidRPr="00BA0D52">
        <w:rPr>
          <w:rFonts w:ascii="Times New Roman" w:hAnsi="Times New Roman" w:cs="Times New Roman"/>
          <w:sz w:val="24"/>
          <w:szCs w:val="24"/>
        </w:rPr>
        <w:t>биоразлагаемый</w:t>
      </w:r>
      <w:proofErr w:type="spellEnd"/>
      <w:r w:rsidR="00BA0D52" w:rsidRPr="00BA0D52">
        <w:rPr>
          <w:rFonts w:ascii="Times New Roman" w:hAnsi="Times New Roman" w:cs="Times New Roman"/>
          <w:sz w:val="24"/>
          <w:szCs w:val="24"/>
        </w:rPr>
        <w:t xml:space="preserve"> упаковочный материал, который может заменить традиционные упаковочные материалы, такие как пластик и бумага. Важно чтобы в производстве бамбуковой упаковки не подмешивали полимеры препятствующие разложению, но опять же в условиях обычного для России полигона </w:t>
      </w:r>
      <w:proofErr w:type="spellStart"/>
      <w:r w:rsidR="00BA0D52" w:rsidRPr="00BA0D52">
        <w:rPr>
          <w:rFonts w:ascii="Times New Roman" w:hAnsi="Times New Roman" w:cs="Times New Roman"/>
          <w:sz w:val="24"/>
          <w:szCs w:val="24"/>
        </w:rPr>
        <w:t>биоразложение</w:t>
      </w:r>
      <w:proofErr w:type="spellEnd"/>
      <w:r w:rsidR="00BA0D52" w:rsidRPr="00BA0D52">
        <w:rPr>
          <w:rFonts w:ascii="Times New Roman" w:hAnsi="Times New Roman" w:cs="Times New Roman"/>
          <w:sz w:val="24"/>
          <w:szCs w:val="24"/>
        </w:rPr>
        <w:t xml:space="preserve"> – невозможно.</w:t>
      </w: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52" w:rsidRPr="000B10FB" w:rsidRDefault="00BA0D52" w:rsidP="000B1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FB">
        <w:rPr>
          <w:rFonts w:ascii="Times New Roman" w:hAnsi="Times New Roman" w:cs="Times New Roman"/>
          <w:b/>
          <w:sz w:val="24"/>
          <w:szCs w:val="24"/>
        </w:rPr>
        <w:t>Стекло</w:t>
      </w:r>
    </w:p>
    <w:p w:rsidR="00BA0D52" w:rsidRPr="00BA0D52" w:rsidRDefault="000B10FB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2228850"/>
            <wp:effectExtent l="0" t="0" r="9525" b="0"/>
            <wp:docPr id="43" name="Рисунок 43" descr="C:\Users\Borodina_IV\Desktop\f5qvdcasunrnfq5f755xwwps7xqyu0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Borodina_IV\Desktop\f5qvdcasunrnfq5f755xwwps7xqyu0n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95" cy="223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D52" w:rsidRPr="00BA0D52">
        <w:rPr>
          <w:rFonts w:ascii="Times New Roman" w:hAnsi="Times New Roman" w:cs="Times New Roman"/>
          <w:sz w:val="24"/>
          <w:szCs w:val="24"/>
        </w:rPr>
        <w:t>Стекло — это материал, пригодный для вторичной переработки, который можно использовать для упаковки продуктов питания и напитков, сокращая потребность в одноразовых пластмассах.</w:t>
      </w: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  <w:r w:rsidRPr="00BA0D52">
        <w:rPr>
          <w:rFonts w:ascii="Times New Roman" w:hAnsi="Times New Roman" w:cs="Times New Roman"/>
          <w:sz w:val="24"/>
          <w:szCs w:val="24"/>
        </w:rPr>
        <w:t>В целом, эко упаковка является важным шагом в снижении воздействия упаковки на окружающую среду и повседневные привычки. Используя экологически чистые материалы и сводя к минимуму количество отходов, мы можем продвигаться в направлении более устойчивого будущего, циклической экономике, где ресурсы не выбрасываются, а используются многократно.</w:t>
      </w: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52" w:rsidRPr="00BA0D52" w:rsidRDefault="00BA0D52" w:rsidP="00BA0D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0D52" w:rsidRPr="00BA0D52" w:rsidSect="000B10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27"/>
    <w:rsid w:val="000B10FB"/>
    <w:rsid w:val="00741327"/>
    <w:rsid w:val="009968F4"/>
    <w:rsid w:val="00BA0D52"/>
    <w:rsid w:val="00E5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0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4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69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212629">
                                          <w:marLeft w:val="150"/>
                                          <w:marRight w:val="15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33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1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97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0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2396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6684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55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1007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190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899739">
                                          <w:marLeft w:val="150"/>
                                          <w:marRight w:val="15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669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98082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466483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06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8278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16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333796">
                                          <w:marLeft w:val="150"/>
                                          <w:marRight w:val="15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4440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77652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75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3878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0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97566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6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32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726987">
                                          <w:marLeft w:val="150"/>
                                          <w:marRight w:val="15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910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31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77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3993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7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3085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2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010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005758">
                                          <w:marLeft w:val="150"/>
                                          <w:marRight w:val="15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1654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2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1483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8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1682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17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94558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1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0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291361">
                                          <w:marLeft w:val="150"/>
                                          <w:marRight w:val="15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586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7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78440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8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9521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15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430089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5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4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4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684126">
                                          <w:marLeft w:val="150"/>
                                          <w:marRight w:val="15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7634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98398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47003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0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5632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3286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385">
                                          <w:marLeft w:val="150"/>
                                          <w:marRight w:val="15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44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8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3449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4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5679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381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76779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83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16748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3</cp:revision>
  <dcterms:created xsi:type="dcterms:W3CDTF">2023-03-06T08:38:00Z</dcterms:created>
  <dcterms:modified xsi:type="dcterms:W3CDTF">2023-03-06T11:19:00Z</dcterms:modified>
</cp:coreProperties>
</file>