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A45" w:rsidRPr="00C27079" w:rsidRDefault="005A6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</w:t>
      </w:r>
      <w:r w:rsidRPr="00C27079">
        <w:rPr>
          <w:rFonts w:ascii="Times New Roman" w:hAnsi="Times New Roman" w:cs="Times New Roman"/>
          <w:b/>
          <w:sz w:val="32"/>
          <w:szCs w:val="32"/>
        </w:rPr>
        <w:t>СНОВНЫЕ НАПРАВЛЕНИЯ</w:t>
      </w:r>
    </w:p>
    <w:p w:rsidR="005A6A45" w:rsidRDefault="005A6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7079">
        <w:rPr>
          <w:rFonts w:ascii="Times New Roman" w:hAnsi="Times New Roman" w:cs="Times New Roman"/>
          <w:b/>
          <w:sz w:val="32"/>
          <w:szCs w:val="32"/>
        </w:rPr>
        <w:t>НАЛОГОВОЙ И БЮДЖЕТНОЙ ПОЛИТИКИ</w:t>
      </w:r>
    </w:p>
    <w:p w:rsidR="005A6A45" w:rsidRPr="00C27079" w:rsidRDefault="005A6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МУНИЦИПАЛЬНОГО ОБРАЗОВАНИЯ ВЕРХНЕКАМСКИЙ МУНИЦИПАЛЬНЫЙ ОКРУГ КИРОВСКОЙ ОБЛАСТИ</w:t>
      </w:r>
      <w:r w:rsidRPr="00C2707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Pr="00C27079">
        <w:rPr>
          <w:rFonts w:ascii="Times New Roman" w:hAnsi="Times New Roman" w:cs="Times New Roman"/>
          <w:b/>
          <w:caps/>
          <w:sz w:val="32"/>
          <w:szCs w:val="32"/>
        </w:rPr>
        <w:t>НА 202</w:t>
      </w:r>
      <w:r>
        <w:rPr>
          <w:rFonts w:ascii="Times New Roman" w:hAnsi="Times New Roman" w:cs="Times New Roman"/>
          <w:b/>
          <w:caps/>
          <w:sz w:val="32"/>
          <w:szCs w:val="32"/>
        </w:rPr>
        <w:t>3</w:t>
      </w:r>
      <w:r w:rsidRPr="00C27079">
        <w:rPr>
          <w:rFonts w:ascii="Times New Roman" w:hAnsi="Times New Roman" w:cs="Times New Roman"/>
          <w:b/>
          <w:caps/>
          <w:sz w:val="32"/>
          <w:szCs w:val="32"/>
        </w:rPr>
        <w:t xml:space="preserve"> ГОД И</w:t>
      </w:r>
      <w:r>
        <w:rPr>
          <w:rFonts w:ascii="Times New Roman" w:hAnsi="Times New Roman" w:cs="Times New Roman"/>
          <w:b/>
          <w:caps/>
          <w:sz w:val="32"/>
          <w:szCs w:val="32"/>
        </w:rPr>
        <w:t xml:space="preserve"> </w:t>
      </w:r>
      <w:r w:rsidRPr="00C27079">
        <w:rPr>
          <w:rFonts w:ascii="Times New Roman" w:hAnsi="Times New Roman" w:cs="Times New Roman"/>
          <w:b/>
          <w:caps/>
          <w:sz w:val="32"/>
          <w:szCs w:val="32"/>
        </w:rPr>
        <w:t>НА ПЛАНОВЫЙ ПЕРИОД 202</w:t>
      </w:r>
      <w:r>
        <w:rPr>
          <w:rFonts w:ascii="Times New Roman" w:hAnsi="Times New Roman" w:cs="Times New Roman"/>
          <w:b/>
          <w:caps/>
          <w:sz w:val="32"/>
          <w:szCs w:val="32"/>
        </w:rPr>
        <w:t>4</w:t>
      </w:r>
      <w:proofErr w:type="gramStart"/>
      <w:r w:rsidRPr="00C27079">
        <w:rPr>
          <w:rFonts w:ascii="Times New Roman" w:hAnsi="Times New Roman" w:cs="Times New Roman"/>
          <w:b/>
          <w:caps/>
          <w:sz w:val="32"/>
          <w:szCs w:val="32"/>
        </w:rPr>
        <w:t xml:space="preserve"> И</w:t>
      </w:r>
      <w:proofErr w:type="gramEnd"/>
      <w:r w:rsidRPr="00C27079">
        <w:rPr>
          <w:rFonts w:ascii="Times New Roman" w:hAnsi="Times New Roman" w:cs="Times New Roman"/>
          <w:b/>
          <w:caps/>
          <w:sz w:val="32"/>
          <w:szCs w:val="32"/>
        </w:rPr>
        <w:t xml:space="preserve"> 202</w:t>
      </w:r>
      <w:r>
        <w:rPr>
          <w:rFonts w:ascii="Times New Roman" w:hAnsi="Times New Roman" w:cs="Times New Roman"/>
          <w:b/>
          <w:caps/>
          <w:sz w:val="32"/>
          <w:szCs w:val="32"/>
        </w:rPr>
        <w:t>5</w:t>
      </w:r>
      <w:r w:rsidRPr="00C27079">
        <w:rPr>
          <w:rFonts w:ascii="Times New Roman" w:hAnsi="Times New Roman" w:cs="Times New Roman"/>
          <w:b/>
          <w:caps/>
          <w:sz w:val="32"/>
          <w:szCs w:val="32"/>
        </w:rPr>
        <w:t xml:space="preserve"> ГОДОВ</w:t>
      </w:r>
    </w:p>
    <w:p w:rsidR="005A6A45" w:rsidRDefault="005A6A45" w:rsidP="002D6BD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A6A45" w:rsidRPr="002D6BDC" w:rsidRDefault="005A6A45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6BDC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D6BDC">
        <w:rPr>
          <w:rFonts w:ascii="Times New Roman" w:hAnsi="Times New Roman" w:cs="Times New Roman"/>
          <w:sz w:val="28"/>
          <w:szCs w:val="28"/>
        </w:rPr>
        <w:t xml:space="preserve">бюджетной политики </w:t>
      </w:r>
      <w:r>
        <w:rPr>
          <w:rFonts w:ascii="Times New Roman" w:hAnsi="Times New Roman" w:cs="Times New Roman"/>
          <w:sz w:val="28"/>
          <w:szCs w:val="28"/>
        </w:rPr>
        <w:t>Верхнекамского округа</w:t>
      </w:r>
      <w:r w:rsidRPr="002D6BDC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D6BD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D6BD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D6BDC">
        <w:rPr>
          <w:rFonts w:ascii="Times New Roman" w:hAnsi="Times New Roman" w:cs="Times New Roman"/>
          <w:sz w:val="28"/>
          <w:szCs w:val="28"/>
        </w:rPr>
        <w:t xml:space="preserve"> годов (далее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2D6BDC">
        <w:rPr>
          <w:rFonts w:ascii="Times New Roman" w:hAnsi="Times New Roman" w:cs="Times New Roman"/>
          <w:sz w:val="28"/>
          <w:szCs w:val="28"/>
        </w:rPr>
        <w:t xml:space="preserve">сновные направления)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Pr="002D6BDC">
        <w:rPr>
          <w:rFonts w:ascii="Times New Roman" w:hAnsi="Times New Roman" w:cs="Times New Roman"/>
          <w:sz w:val="28"/>
          <w:szCs w:val="28"/>
        </w:rPr>
        <w:t xml:space="preserve"> базой для формирования бюджета </w:t>
      </w:r>
      <w:r>
        <w:rPr>
          <w:rFonts w:ascii="Times New Roman" w:hAnsi="Times New Roman" w:cs="Times New Roman"/>
          <w:sz w:val="28"/>
          <w:szCs w:val="28"/>
        </w:rPr>
        <w:t xml:space="preserve">Верхнекамского округа </w:t>
      </w:r>
      <w:r w:rsidRPr="002D6BD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предстоящие три года</w:t>
      </w:r>
      <w:r w:rsidRPr="002D6BDC">
        <w:rPr>
          <w:rFonts w:ascii="Times New Roman" w:hAnsi="Times New Roman" w:cs="Times New Roman"/>
          <w:sz w:val="28"/>
          <w:szCs w:val="28"/>
        </w:rPr>
        <w:t xml:space="preserve"> и определят стратегию действий в части доходов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D6BDC">
        <w:rPr>
          <w:rFonts w:ascii="Times New Roman" w:hAnsi="Times New Roman" w:cs="Times New Roman"/>
          <w:sz w:val="28"/>
          <w:szCs w:val="28"/>
        </w:rPr>
        <w:t xml:space="preserve"> расходов бюджета. </w:t>
      </w:r>
    </w:p>
    <w:p w:rsidR="005A6A45" w:rsidRPr="002D6BDC" w:rsidRDefault="005A6A45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6BDC">
        <w:rPr>
          <w:rFonts w:ascii="Times New Roman" w:hAnsi="Times New Roman" w:cs="Times New Roman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D6BDC">
        <w:rPr>
          <w:rFonts w:ascii="Times New Roman" w:hAnsi="Times New Roman" w:cs="Times New Roman"/>
          <w:sz w:val="28"/>
          <w:szCs w:val="28"/>
        </w:rPr>
        <w:t xml:space="preserve">сновных направлений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D6BDC">
        <w:rPr>
          <w:rFonts w:ascii="Times New Roman" w:hAnsi="Times New Roman" w:cs="Times New Roman"/>
          <w:sz w:val="28"/>
          <w:szCs w:val="28"/>
        </w:rPr>
        <w:t xml:space="preserve"> определение условий, используемых при составлении проекта бюджета </w:t>
      </w:r>
      <w:r>
        <w:rPr>
          <w:rFonts w:ascii="Times New Roman" w:hAnsi="Times New Roman" w:cs="Times New Roman"/>
          <w:sz w:val="28"/>
          <w:szCs w:val="28"/>
        </w:rPr>
        <w:t xml:space="preserve">Верхнекамского округа </w:t>
      </w:r>
      <w:r w:rsidRPr="002D6BD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D6BD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D6BD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D6BDC">
        <w:rPr>
          <w:rFonts w:ascii="Times New Roman" w:hAnsi="Times New Roman" w:cs="Times New Roman"/>
          <w:sz w:val="28"/>
          <w:szCs w:val="28"/>
        </w:rPr>
        <w:t xml:space="preserve"> годов, и подходов к его формированию.</w:t>
      </w:r>
    </w:p>
    <w:p w:rsidR="005A6A45" w:rsidRPr="002D6BDC" w:rsidRDefault="005A6A45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6BDC">
        <w:rPr>
          <w:rFonts w:ascii="Times New Roman" w:hAnsi="Times New Roman" w:cs="Times New Roman"/>
          <w:sz w:val="28"/>
          <w:szCs w:val="28"/>
        </w:rPr>
        <w:t>Основные направления сохранят преемственность в отношении определенных ранее приоритетов с учетом текущей экономической ситуации и необходимости реализации первоочередных задач.</w:t>
      </w:r>
    </w:p>
    <w:p w:rsidR="005A6A45" w:rsidRDefault="005A6A45" w:rsidP="00DC14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6A45" w:rsidRPr="00C3417B" w:rsidRDefault="005A6A45" w:rsidP="00DC14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3417B">
        <w:rPr>
          <w:rFonts w:ascii="Times New Roman" w:hAnsi="Times New Roman" w:cs="Times New Roman"/>
          <w:b/>
          <w:sz w:val="28"/>
          <w:szCs w:val="28"/>
        </w:rPr>
        <w:t>ПРИОРИТЕТЫ В СФЕРЕ ФОРМИРОВАНИЯ ДОХОДНОГО ПОТЕНЦИАЛА</w:t>
      </w:r>
    </w:p>
    <w:p w:rsidR="005A6A45" w:rsidRPr="00F06935" w:rsidRDefault="005A6A45" w:rsidP="004476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2021 - 2022</w:t>
      </w:r>
      <w:r w:rsidRPr="00F06935">
        <w:rPr>
          <w:rFonts w:ascii="Times New Roman" w:hAnsi="Times New Roman" w:cs="Times New Roman"/>
          <w:sz w:val="28"/>
          <w:szCs w:val="28"/>
        </w:rPr>
        <w:t xml:space="preserve"> годах налоговая политика стала одним из инструментов, способствующих смягчению экономических последствий от введения ограничительных мер, введенных в связи распространением новой </w:t>
      </w:r>
      <w:proofErr w:type="spellStart"/>
      <w:r w:rsidRPr="00F06935">
        <w:rPr>
          <w:rFonts w:ascii="Times New Roman" w:hAnsi="Times New Roman" w:cs="Times New Roman"/>
          <w:sz w:val="28"/>
          <w:szCs w:val="28"/>
        </w:rPr>
        <w:t>корон</w:t>
      </w:r>
      <w:r w:rsidR="001924F0">
        <w:rPr>
          <w:rFonts w:ascii="Times New Roman" w:hAnsi="Times New Roman" w:cs="Times New Roman"/>
          <w:sz w:val="28"/>
          <w:szCs w:val="28"/>
        </w:rPr>
        <w:t>а</w:t>
      </w:r>
      <w:r w:rsidRPr="00F06935">
        <w:rPr>
          <w:rFonts w:ascii="Times New Roman" w:hAnsi="Times New Roman" w:cs="Times New Roman"/>
          <w:sz w:val="28"/>
          <w:szCs w:val="28"/>
        </w:rPr>
        <w:t>вирусной</w:t>
      </w:r>
      <w:proofErr w:type="spellEnd"/>
      <w:r w:rsidRPr="00F06935">
        <w:rPr>
          <w:rFonts w:ascii="Times New Roman" w:hAnsi="Times New Roman" w:cs="Times New Roman"/>
          <w:sz w:val="28"/>
          <w:szCs w:val="28"/>
        </w:rPr>
        <w:t xml:space="preserve"> инфекции.</w:t>
      </w:r>
    </w:p>
    <w:p w:rsidR="005A6A45" w:rsidRDefault="005A6A45" w:rsidP="004476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и </w:t>
      </w:r>
      <w:r w:rsidR="001924F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2022 год</w:t>
      </w:r>
      <w:r w:rsidR="001924F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был принят ряд изменений  в налоговое законодательство, направленных на стимулирование экономической и инвестиционной активности:</w:t>
      </w:r>
    </w:p>
    <w:p w:rsidR="005A6A45" w:rsidRDefault="005A6A45" w:rsidP="004476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A45" w:rsidRDefault="005A6A45" w:rsidP="004476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-предоставление отсрочки сроков уплаты страховых взносов за 2 и 3 кварталы 2022 года на 12 месяцев организациям и ИП осуществляющим отдельные виды экономической деятельности;</w:t>
      </w:r>
    </w:p>
    <w:p w:rsidR="005A6A45" w:rsidRDefault="005A6A45" w:rsidP="004476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-продления срока уплаты налога по УСН 1 квартал 2022 года (авансовый платеж) на 6 месяцев с последующей полугодовой рассрочкой для представителей наиболее пострадавших отраслей экономики;</w:t>
      </w:r>
    </w:p>
    <w:p w:rsidR="005A6A45" w:rsidRDefault="005A6A45" w:rsidP="004476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-освобождение от уплаты НДФЛ с доходов по банковским вкладам полученных в 2021-2022 гг.;</w:t>
      </w:r>
    </w:p>
    <w:p w:rsidR="005A6A45" w:rsidRDefault="005A6A45" w:rsidP="004476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-увеличение предельного возраста детей налогоплательщика до 24 лет в целях возможности предоставления социального налогового вычета в сумме расходов на оплату медицинских услуг и приобретение лекарственных препаратов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по очной форме обучения;</w:t>
      </w:r>
    </w:p>
    <w:p w:rsidR="005A6A45" w:rsidRDefault="005A6A45" w:rsidP="004476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правовых основ введения института единого налогового платежа, предполагающего уплату налогов одним платежным поручением (без уточнения реквизитов и др. параметров) с последующим зачетом в счёт имеющихся у налогоплательщика обязательств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A6A45" w:rsidRDefault="00B8064A" w:rsidP="004476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A6A45">
        <w:rPr>
          <w:rFonts w:ascii="Times New Roman" w:hAnsi="Times New Roman" w:cs="Times New Roman"/>
          <w:sz w:val="28"/>
          <w:szCs w:val="28"/>
        </w:rPr>
        <w:t>применение для расчета налога на имущество организаций  в 2023 году кадастровой стоимости по состоянию на 1 января 2022 года</w:t>
      </w:r>
    </w:p>
    <w:p w:rsidR="001924F0" w:rsidRDefault="001924F0" w:rsidP="004476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уровне региона приняты нормативно-правовые акты по снижению налоговой нагрузки на малый бизнес по налогу на упрощенную систему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налогообложения по отдельным видам деятельности. Рассматривается вопрос по снижению налоговых ставок по налогу на имущество юридических лиц.</w:t>
      </w:r>
    </w:p>
    <w:p w:rsidR="005A6A45" w:rsidRPr="00D70654" w:rsidRDefault="005A6A45" w:rsidP="00F069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E3ECE">
        <w:rPr>
          <w:rFonts w:ascii="Times New Roman" w:hAnsi="Times New Roman" w:cs="Times New Roman"/>
          <w:sz w:val="28"/>
          <w:szCs w:val="28"/>
        </w:rPr>
        <w:t>Позитивную динамику показывает малый бизнес. Объем поступления налогов по упрощенной и патентной системам налогообложения</w:t>
      </w:r>
      <w:r>
        <w:rPr>
          <w:rFonts w:ascii="Times New Roman" w:hAnsi="Times New Roman" w:cs="Times New Roman"/>
          <w:sz w:val="28"/>
          <w:szCs w:val="28"/>
        </w:rPr>
        <w:t xml:space="preserve"> в текущем году увеличился в 1,</w:t>
      </w:r>
      <w:r w:rsidR="001E5631">
        <w:rPr>
          <w:rFonts w:ascii="Times New Roman" w:hAnsi="Times New Roman" w:cs="Times New Roman"/>
          <w:sz w:val="28"/>
          <w:szCs w:val="28"/>
        </w:rPr>
        <w:t>1</w:t>
      </w:r>
      <w:r w:rsidRPr="001E3ECE">
        <w:rPr>
          <w:rFonts w:ascii="Times New Roman" w:hAnsi="Times New Roman" w:cs="Times New Roman"/>
          <w:sz w:val="28"/>
          <w:szCs w:val="28"/>
        </w:rPr>
        <w:t xml:space="preserve"> раза</w:t>
      </w:r>
      <w:r w:rsidR="001E5631">
        <w:rPr>
          <w:rFonts w:ascii="Times New Roman" w:hAnsi="Times New Roman" w:cs="Times New Roman"/>
          <w:sz w:val="28"/>
          <w:szCs w:val="28"/>
        </w:rPr>
        <w:t>.</w:t>
      </w:r>
    </w:p>
    <w:p w:rsidR="003F1C8E" w:rsidRDefault="005A6A45" w:rsidP="00F06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ECE">
        <w:rPr>
          <w:rFonts w:ascii="Times New Roman" w:hAnsi="Times New Roman" w:cs="Times New Roman"/>
          <w:sz w:val="28"/>
          <w:szCs w:val="28"/>
        </w:rPr>
        <w:t>С учетом роста заработной платы увеличились доходы по налогу на доходы физических лиц  на 4,</w:t>
      </w:r>
      <w:r w:rsidR="003F1C8E">
        <w:rPr>
          <w:rFonts w:ascii="Times New Roman" w:hAnsi="Times New Roman" w:cs="Times New Roman"/>
          <w:sz w:val="28"/>
          <w:szCs w:val="28"/>
        </w:rPr>
        <w:t>6</w:t>
      </w:r>
      <w:r w:rsidR="00B8064A" w:rsidRPr="003F1C8E">
        <w:rPr>
          <w:rFonts w:ascii="Times New Roman" w:hAnsi="Times New Roman" w:cs="Times New Roman"/>
          <w:sz w:val="28"/>
          <w:szCs w:val="28"/>
        </w:rPr>
        <w:t>%.</w:t>
      </w:r>
      <w:r w:rsidR="003F1C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A45" w:rsidRPr="00F06935" w:rsidRDefault="005A6A45" w:rsidP="00F06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25F">
        <w:rPr>
          <w:rFonts w:ascii="Times New Roman" w:hAnsi="Times New Roman" w:cs="Times New Roman"/>
          <w:sz w:val="28"/>
          <w:szCs w:val="28"/>
        </w:rPr>
        <w:t xml:space="preserve">Основной целью налоговой </w:t>
      </w:r>
      <w:proofErr w:type="gramStart"/>
      <w:r w:rsidRPr="0051025F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51025F">
        <w:rPr>
          <w:rFonts w:ascii="Times New Roman" w:hAnsi="Times New Roman" w:cs="Times New Roman"/>
          <w:sz w:val="28"/>
          <w:szCs w:val="28"/>
        </w:rPr>
        <w:t xml:space="preserve"> среднесрочную перспективу является сохранение условий для экономического роста и расширение налогового потенциала округа.</w:t>
      </w:r>
    </w:p>
    <w:p w:rsidR="005A6A45" w:rsidRPr="000D79EC" w:rsidRDefault="005A6A45" w:rsidP="000D79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9EC">
        <w:rPr>
          <w:rFonts w:ascii="Times New Roman" w:hAnsi="Times New Roman" w:cs="Times New Roman"/>
          <w:sz w:val="28"/>
          <w:szCs w:val="28"/>
        </w:rPr>
        <w:t xml:space="preserve">Одним из инструментов, оказывающих влияние на экономическое развитие, традиционно являются налоговые льготы. </w:t>
      </w:r>
    </w:p>
    <w:p w:rsidR="005A6A45" w:rsidRDefault="005A6A45" w:rsidP="00D515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9EC">
        <w:rPr>
          <w:rFonts w:ascii="Times New Roman" w:hAnsi="Times New Roman" w:cs="Times New Roman"/>
          <w:sz w:val="28"/>
          <w:szCs w:val="28"/>
        </w:rPr>
        <w:lastRenderedPageBreak/>
        <w:t>Налоговые льготы или иначе налоговые расходы бюджета направлены на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ударственную поддержку социально-незащищённых категорий граждан </w:t>
      </w:r>
      <w:r w:rsidRPr="00331C6E">
        <w:rPr>
          <w:rFonts w:ascii="Times New Roman" w:hAnsi="Times New Roman" w:cs="Times New Roman"/>
          <w:sz w:val="28"/>
          <w:szCs w:val="28"/>
        </w:rPr>
        <w:t>и обеспечивают снижение доли расходов на оплату обязательных платежей гражданами, что способствует повышению уровня жизни населения.</w:t>
      </w:r>
    </w:p>
    <w:p w:rsidR="00A53122" w:rsidRPr="00331C6E" w:rsidRDefault="00A53122" w:rsidP="00D515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году проведена оценка эффективности  налоговых расходов бюджета  муниципального образования за 2020 год. </w:t>
      </w:r>
    </w:p>
    <w:p w:rsidR="00A53122" w:rsidRDefault="00CE72B2" w:rsidP="00D515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2020 года объем выпадающих доходов бюджета муниципального образования составил 262 тыс. руб. </w:t>
      </w:r>
      <w:r w:rsidR="00A53122">
        <w:rPr>
          <w:rFonts w:ascii="Times New Roman" w:hAnsi="Times New Roman" w:cs="Times New Roman"/>
          <w:sz w:val="28"/>
          <w:szCs w:val="28"/>
        </w:rPr>
        <w:t>в том числе:</w:t>
      </w:r>
    </w:p>
    <w:p w:rsidR="00A53122" w:rsidRDefault="00A53122" w:rsidP="00D515F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 земельному налогу  по юридическим лицам -258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53122" w:rsidRDefault="00A53122" w:rsidP="00D515F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 земельному налогу по физическим лицам -4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42C2D" w:rsidRPr="00F42C2D" w:rsidRDefault="00F42C2D" w:rsidP="00F42C2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color w:val="020B22"/>
          <w:sz w:val="28"/>
          <w:szCs w:val="28"/>
          <w:shd w:val="clear" w:color="auto" w:fill="FFFFFF"/>
        </w:rPr>
      </w:pPr>
      <w:r w:rsidRPr="00F42C2D">
        <w:rPr>
          <w:rFonts w:ascii="Times New Roman" w:hAnsi="Times New Roman" w:cs="Times New Roman"/>
          <w:color w:val="020B22"/>
          <w:sz w:val="28"/>
          <w:szCs w:val="28"/>
          <w:shd w:val="clear" w:color="auto" w:fill="FFFFFF"/>
        </w:rPr>
        <w:t>По результатам оценки налоговых расходов все налогов</w:t>
      </w:r>
      <w:r>
        <w:rPr>
          <w:rFonts w:ascii="Times New Roman" w:hAnsi="Times New Roman" w:cs="Times New Roman"/>
          <w:color w:val="020B22"/>
          <w:sz w:val="28"/>
          <w:szCs w:val="28"/>
          <w:shd w:val="clear" w:color="auto" w:fill="FFFFFF"/>
        </w:rPr>
        <w:t>ые льготы признаны эффективными.</w:t>
      </w:r>
      <w:r w:rsidRPr="00F42C2D">
        <w:rPr>
          <w:rFonts w:ascii="Times New Roman" w:hAnsi="Times New Roman" w:cs="Times New Roman"/>
          <w:color w:val="020B22"/>
          <w:sz w:val="28"/>
          <w:szCs w:val="28"/>
          <w:shd w:val="clear" w:color="auto" w:fill="FFFFFF"/>
        </w:rPr>
        <w:t xml:space="preserve"> </w:t>
      </w:r>
    </w:p>
    <w:p w:rsidR="0078067A" w:rsidRDefault="0078067A" w:rsidP="00F42C2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2021 года объем выпадающих доходов бюджета муниципального образования составил </w:t>
      </w:r>
      <w:r w:rsidR="00665C0D">
        <w:rPr>
          <w:rFonts w:ascii="Times New Roman" w:hAnsi="Times New Roman" w:cs="Times New Roman"/>
          <w:sz w:val="28"/>
          <w:szCs w:val="28"/>
        </w:rPr>
        <w:t>1 162</w:t>
      </w:r>
      <w:r>
        <w:rPr>
          <w:rFonts w:ascii="Times New Roman" w:hAnsi="Times New Roman" w:cs="Times New Roman"/>
          <w:sz w:val="28"/>
          <w:szCs w:val="28"/>
        </w:rPr>
        <w:t xml:space="preserve"> тыс. руб. в том числе:</w:t>
      </w:r>
    </w:p>
    <w:p w:rsidR="0078067A" w:rsidRDefault="0078067A" w:rsidP="00D515F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 земельному налогу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лицам-1160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8067A" w:rsidRDefault="0078067A" w:rsidP="00D515F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 земельному налогу по физическим лицам -2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8067A" w:rsidRDefault="0078067A" w:rsidP="003F1C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налоговых расходов бюджета муниципального образования за 2021 год будет проведена в следующем году. Льготы</w:t>
      </w:r>
      <w:r w:rsidR="00D515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носящие социальный характер</w:t>
      </w:r>
      <w:r w:rsidR="00D515F8">
        <w:rPr>
          <w:rFonts w:ascii="Times New Roman" w:hAnsi="Times New Roman" w:cs="Times New Roman"/>
          <w:sz w:val="28"/>
          <w:szCs w:val="28"/>
        </w:rPr>
        <w:t>, будут сохранены в полном объеме  в случае, если это не противоречит  нормам  Налогового Кодекса Российской Федерации.</w:t>
      </w:r>
    </w:p>
    <w:p w:rsidR="0078067A" w:rsidRDefault="0078067A" w:rsidP="000875F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A6A45" w:rsidRPr="00C3417B" w:rsidRDefault="005A6A45" w:rsidP="00DC14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Pr="00C3417B">
        <w:rPr>
          <w:rFonts w:ascii="Times New Roman" w:hAnsi="Times New Roman" w:cs="Times New Roman"/>
          <w:b/>
          <w:sz w:val="28"/>
          <w:szCs w:val="28"/>
        </w:rPr>
        <w:t>ПРИОРИТЕТЫ ПОЛИТИКИ РАСХОДОВАНИЯ БЮДЖЕТНЫХ СРЕДСТВ</w:t>
      </w:r>
    </w:p>
    <w:p w:rsidR="005A6A45" w:rsidRDefault="005A6A45" w:rsidP="00447656">
      <w:pPr>
        <w:pStyle w:val="ae"/>
        <w:spacing w:before="0" w:beforeAutospacing="0" w:after="0" w:afterAutospacing="0" w:line="360" w:lineRule="auto"/>
        <w:ind w:firstLine="709"/>
        <w:jc w:val="both"/>
        <w:rPr>
          <w:bCs/>
          <w:color w:val="442E19"/>
          <w:sz w:val="28"/>
          <w:szCs w:val="28"/>
        </w:rPr>
      </w:pPr>
      <w:r w:rsidRPr="003C1DBD">
        <w:rPr>
          <w:bCs/>
          <w:color w:val="442E19"/>
          <w:sz w:val="28"/>
          <w:szCs w:val="28"/>
        </w:rPr>
        <w:t>До</w:t>
      </w:r>
      <w:r>
        <w:rPr>
          <w:bCs/>
          <w:color w:val="442E19"/>
          <w:sz w:val="28"/>
          <w:szCs w:val="28"/>
        </w:rPr>
        <w:t>лго</w:t>
      </w:r>
      <w:r w:rsidRPr="003C1DBD">
        <w:rPr>
          <w:bCs/>
          <w:color w:val="442E19"/>
          <w:sz w:val="28"/>
          <w:szCs w:val="28"/>
        </w:rPr>
        <w:t>срочным ориентиром в бюджетной политике выступает уровень бюджетных расходов, соответствующий реальным доходам бюджета.</w:t>
      </w:r>
    </w:p>
    <w:p w:rsidR="005A6A45" w:rsidRPr="006317FE" w:rsidRDefault="005A6A45" w:rsidP="008F1A4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Georgia" w:hAnsi="Georgia"/>
          <w:sz w:val="27"/>
          <w:szCs w:val="27"/>
          <w:shd w:val="clear" w:color="auto" w:fill="FDFDFD"/>
        </w:rPr>
      </w:pPr>
      <w:r w:rsidRPr="006317FE">
        <w:rPr>
          <w:rFonts w:ascii="Georgia" w:hAnsi="Georgia"/>
          <w:sz w:val="27"/>
          <w:szCs w:val="27"/>
          <w:shd w:val="clear" w:color="auto" w:fill="FDFDFD"/>
        </w:rPr>
        <w:t>Одновременно следует строго контролировать рост расходов. Это позволит сохранить сбалансированность бюджета.</w:t>
      </w:r>
    </w:p>
    <w:p w:rsidR="005A6A45" w:rsidRPr="006317FE" w:rsidRDefault="005A6A45" w:rsidP="008F1A4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Georgia" w:hAnsi="Georgia"/>
          <w:sz w:val="27"/>
          <w:szCs w:val="27"/>
          <w:shd w:val="clear" w:color="auto" w:fill="FDFDFD"/>
        </w:rPr>
      </w:pPr>
      <w:r w:rsidRPr="006317FE">
        <w:rPr>
          <w:rFonts w:ascii="Georgia" w:hAnsi="Georgia"/>
          <w:sz w:val="27"/>
          <w:szCs w:val="27"/>
          <w:shd w:val="clear" w:color="auto" w:fill="FDFDFD"/>
        </w:rPr>
        <w:t>Приоритеты бюджета были определены - это нацеленность на реализацию национальных проектов.</w:t>
      </w:r>
    </w:p>
    <w:p w:rsidR="005A6A45" w:rsidRPr="005D193B" w:rsidRDefault="005A6A45" w:rsidP="0044765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193B">
        <w:rPr>
          <w:rFonts w:ascii="Times New Roman" w:hAnsi="Times New Roman" w:cs="Times New Roman"/>
          <w:sz w:val="28"/>
          <w:szCs w:val="28"/>
        </w:rPr>
        <w:t xml:space="preserve">Основными задачами бюджетной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D193B">
        <w:rPr>
          <w:rFonts w:ascii="Times New Roman" w:hAnsi="Times New Roman" w:cs="Times New Roman"/>
          <w:sz w:val="28"/>
          <w:szCs w:val="28"/>
        </w:rPr>
        <w:t>являются:</w:t>
      </w:r>
    </w:p>
    <w:p w:rsidR="005A6A45" w:rsidRPr="005D193B" w:rsidRDefault="005A6A45" w:rsidP="0044765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193B">
        <w:rPr>
          <w:rFonts w:ascii="Times New Roman" w:hAnsi="Times New Roman" w:cs="Times New Roman"/>
          <w:sz w:val="28"/>
          <w:szCs w:val="28"/>
        </w:rPr>
        <w:t>- планирование и осуществление бюджетных расходов с учетом возможностей доходной базы бюджета;</w:t>
      </w:r>
    </w:p>
    <w:p w:rsidR="005A6A45" w:rsidRPr="005D193B" w:rsidRDefault="005A6A45" w:rsidP="0044765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193B">
        <w:rPr>
          <w:rFonts w:ascii="Times New Roman" w:hAnsi="Times New Roman" w:cs="Times New Roman"/>
          <w:sz w:val="28"/>
          <w:szCs w:val="28"/>
        </w:rPr>
        <w:t>- формирование бюджета и муниципальных программ исходя из четко определенных долгосрочных целей социально-экономического развития района и показателей их достижения;</w:t>
      </w:r>
    </w:p>
    <w:p w:rsidR="005A6A45" w:rsidRPr="005D193B" w:rsidRDefault="005A6A45" w:rsidP="0044765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193B">
        <w:rPr>
          <w:rFonts w:ascii="Times New Roman" w:hAnsi="Times New Roman" w:cs="Times New Roman"/>
          <w:sz w:val="28"/>
          <w:szCs w:val="28"/>
        </w:rPr>
        <w:t xml:space="preserve">- создание условий для повышения доступности и качества предоставления муниципальных услуг; </w:t>
      </w:r>
    </w:p>
    <w:p w:rsidR="005A6A45" w:rsidRDefault="005A6A45" w:rsidP="0044765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193B">
        <w:rPr>
          <w:rFonts w:ascii="Times New Roman" w:hAnsi="Times New Roman" w:cs="Times New Roman"/>
          <w:sz w:val="28"/>
          <w:szCs w:val="28"/>
        </w:rPr>
        <w:t>- повышение эффективности процедур проведения муниципальных закупок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6A45" w:rsidRDefault="005A6A45" w:rsidP="00A9761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Pr="0006312D">
        <w:rPr>
          <w:rFonts w:ascii="Times New Roman" w:hAnsi="Times New Roman" w:cs="Times New Roman"/>
          <w:sz w:val="28"/>
          <w:szCs w:val="28"/>
        </w:rPr>
        <w:t>предыдущ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06312D">
        <w:rPr>
          <w:rFonts w:ascii="Times New Roman" w:hAnsi="Times New Roman" w:cs="Times New Roman"/>
          <w:sz w:val="28"/>
          <w:szCs w:val="28"/>
        </w:rPr>
        <w:t xml:space="preserve"> планов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6312D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>ом расходование бюджетных средств</w:t>
      </w:r>
      <w:r w:rsidRPr="0006312D">
        <w:rPr>
          <w:rFonts w:ascii="Times New Roman" w:hAnsi="Times New Roman" w:cs="Times New Roman"/>
          <w:sz w:val="28"/>
          <w:szCs w:val="28"/>
        </w:rPr>
        <w:t xml:space="preserve"> на среднесрочную перспективу обеспечива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6312D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06312D">
        <w:rPr>
          <w:rFonts w:ascii="Times New Roman" w:hAnsi="Times New Roman" w:cs="Times New Roman"/>
          <w:sz w:val="28"/>
          <w:szCs w:val="28"/>
        </w:rPr>
        <w:t>преемственность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6A45" w:rsidRDefault="005A6A45" w:rsidP="00A9761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047916">
        <w:rPr>
          <w:rFonts w:ascii="Times New Roman" w:hAnsi="Times New Roman" w:cs="Times New Roman"/>
          <w:bCs/>
          <w:sz w:val="28"/>
          <w:szCs w:val="28"/>
        </w:rPr>
        <w:t>Так е</w:t>
      </w:r>
      <w:r>
        <w:rPr>
          <w:rFonts w:ascii="Times New Roman" w:hAnsi="Times New Roman" w:cs="Times New Roman"/>
          <w:sz w:val="28"/>
          <w:szCs w:val="28"/>
        </w:rPr>
        <w:t>жегодно бюджет сохраняет социальную направленность. Расходы на образование и молодежную политику, социальную политику, культуру и спорт составляют порядка 65% всех расходов бюджета.</w:t>
      </w:r>
    </w:p>
    <w:p w:rsidR="005A6A45" w:rsidRDefault="005A6A45" w:rsidP="00EB1EC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A3CEF">
        <w:rPr>
          <w:rFonts w:ascii="Times New Roman" w:hAnsi="Times New Roman" w:cs="Times New Roman"/>
          <w:sz w:val="28"/>
          <w:szCs w:val="28"/>
        </w:rPr>
        <w:t xml:space="preserve"> ближайшие </w:t>
      </w:r>
      <w:r>
        <w:rPr>
          <w:rFonts w:ascii="Times New Roman" w:hAnsi="Times New Roman" w:cs="Times New Roman"/>
          <w:sz w:val="28"/>
          <w:szCs w:val="28"/>
        </w:rPr>
        <w:t xml:space="preserve">три </w:t>
      </w:r>
      <w:r w:rsidRPr="00CA3CEF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а планируется продолжить проведение мероприятий</w:t>
      </w:r>
      <w:r w:rsidRPr="00CA3CEF">
        <w:rPr>
          <w:rFonts w:ascii="Times New Roman" w:hAnsi="Times New Roman" w:cs="Times New Roman"/>
          <w:sz w:val="28"/>
          <w:szCs w:val="28"/>
        </w:rPr>
        <w:t xml:space="preserve"> для повышения доступности и качества образования. </w:t>
      </w:r>
      <w:r>
        <w:rPr>
          <w:rFonts w:ascii="Times New Roman" w:hAnsi="Times New Roman" w:cs="Times New Roman"/>
          <w:sz w:val="28"/>
          <w:szCs w:val="28"/>
        </w:rPr>
        <w:t xml:space="preserve">На федеральном уровне продолжается </w:t>
      </w:r>
      <w:r w:rsidRPr="00CA3CEF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ация</w:t>
      </w:r>
      <w:r w:rsidRPr="00CA3CE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A3CEF">
        <w:rPr>
          <w:rFonts w:ascii="Times New Roman" w:hAnsi="Times New Roman" w:cs="Times New Roman"/>
          <w:sz w:val="28"/>
          <w:szCs w:val="28"/>
        </w:rPr>
        <w:t xml:space="preserve"> по капитальному ремонту зданий общеобразовательных организаций. </w:t>
      </w:r>
      <w:r>
        <w:rPr>
          <w:rFonts w:ascii="Times New Roman" w:hAnsi="Times New Roman" w:cs="Times New Roman"/>
          <w:sz w:val="28"/>
          <w:szCs w:val="28"/>
        </w:rPr>
        <w:t>Округ планирует продолжить участие в указанной программе</w:t>
      </w:r>
      <w:r w:rsidRPr="00CA3CEF">
        <w:rPr>
          <w:rFonts w:ascii="Times New Roman" w:hAnsi="Times New Roman" w:cs="Times New Roman"/>
          <w:sz w:val="28"/>
          <w:szCs w:val="28"/>
        </w:rPr>
        <w:t>.</w:t>
      </w:r>
    </w:p>
    <w:p w:rsidR="005A6A45" w:rsidRDefault="005A6A45" w:rsidP="00DC14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D70654">
        <w:rPr>
          <w:rFonts w:ascii="Times New Roman" w:hAnsi="Times New Roman" w:cs="Times New Roman"/>
          <w:sz w:val="28"/>
          <w:szCs w:val="28"/>
        </w:rPr>
        <w:t xml:space="preserve">ланируется продолжить развитие и укрепление </w:t>
      </w:r>
      <w:r>
        <w:rPr>
          <w:rFonts w:ascii="Times New Roman" w:hAnsi="Times New Roman" w:cs="Times New Roman"/>
          <w:sz w:val="28"/>
          <w:szCs w:val="28"/>
        </w:rPr>
        <w:t>материально-технической базы</w:t>
      </w:r>
      <w:r w:rsidRPr="00D706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культуры: </w:t>
      </w:r>
      <w:r w:rsidRPr="00D70654">
        <w:rPr>
          <w:rFonts w:ascii="Times New Roman" w:hAnsi="Times New Roman" w:cs="Times New Roman"/>
          <w:sz w:val="28"/>
          <w:szCs w:val="28"/>
        </w:rPr>
        <w:t>домов культуры, музея.</w:t>
      </w:r>
    </w:p>
    <w:p w:rsidR="005A6A45" w:rsidRPr="00186387" w:rsidRDefault="005A6A45" w:rsidP="00A02FF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A3CEF">
        <w:rPr>
          <w:rFonts w:ascii="Times New Roman" w:hAnsi="Times New Roman" w:cs="Times New Roman"/>
          <w:sz w:val="28"/>
          <w:szCs w:val="28"/>
        </w:rPr>
        <w:t xml:space="preserve"> ближайшие </w:t>
      </w:r>
      <w:r>
        <w:rPr>
          <w:rFonts w:ascii="Times New Roman" w:hAnsi="Times New Roman" w:cs="Times New Roman"/>
          <w:sz w:val="28"/>
          <w:szCs w:val="28"/>
        </w:rPr>
        <w:t xml:space="preserve">три </w:t>
      </w:r>
      <w:r w:rsidRPr="00CA3CEF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а планируется проведение мероприятий</w:t>
      </w:r>
      <w:r w:rsidRPr="00CA3CEF">
        <w:rPr>
          <w:rFonts w:ascii="Times New Roman" w:hAnsi="Times New Roman" w:cs="Times New Roman"/>
          <w:sz w:val="28"/>
          <w:szCs w:val="28"/>
        </w:rPr>
        <w:t xml:space="preserve"> </w:t>
      </w:r>
      <w:r w:rsidRPr="00186387">
        <w:rPr>
          <w:rFonts w:ascii="Times New Roman" w:hAnsi="Times New Roman" w:cs="Times New Roman"/>
          <w:sz w:val="28"/>
          <w:szCs w:val="28"/>
        </w:rPr>
        <w:t xml:space="preserve">направленных на приведение дорог округа в нормативное состояние. 12 октября во время рабочей поездки губернатором  были осмотрены: мост через реку </w:t>
      </w:r>
      <w:proofErr w:type="spellStart"/>
      <w:r w:rsidRPr="00186387">
        <w:rPr>
          <w:rFonts w:ascii="Times New Roman" w:hAnsi="Times New Roman" w:cs="Times New Roman"/>
          <w:sz w:val="28"/>
          <w:szCs w:val="28"/>
        </w:rPr>
        <w:t>Нырмыч</w:t>
      </w:r>
      <w:proofErr w:type="spellEnd"/>
      <w:r w:rsidRPr="00186387">
        <w:rPr>
          <w:rFonts w:ascii="Times New Roman" w:hAnsi="Times New Roman" w:cs="Times New Roman"/>
          <w:sz w:val="28"/>
          <w:szCs w:val="28"/>
        </w:rPr>
        <w:t xml:space="preserve">, участок автомобильной дороги у </w:t>
      </w:r>
      <w:proofErr w:type="spellStart"/>
      <w:r w:rsidRPr="0018638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86387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186387">
        <w:rPr>
          <w:rFonts w:ascii="Times New Roman" w:hAnsi="Times New Roman" w:cs="Times New Roman"/>
          <w:sz w:val="28"/>
          <w:szCs w:val="28"/>
        </w:rPr>
        <w:t>ойно</w:t>
      </w:r>
      <w:proofErr w:type="spellEnd"/>
      <w:r w:rsidRPr="00186387">
        <w:rPr>
          <w:rFonts w:ascii="Times New Roman" w:hAnsi="Times New Roman" w:cs="Times New Roman"/>
          <w:sz w:val="28"/>
          <w:szCs w:val="28"/>
        </w:rPr>
        <w:t xml:space="preserve"> и автомобильная дорога до п.Лесной.  </w:t>
      </w:r>
      <w:r>
        <w:rPr>
          <w:rFonts w:ascii="Times New Roman" w:hAnsi="Times New Roman" w:cs="Times New Roman"/>
          <w:sz w:val="28"/>
          <w:szCs w:val="28"/>
        </w:rPr>
        <w:t>Проведение р</w:t>
      </w:r>
      <w:r w:rsidRPr="00186387">
        <w:rPr>
          <w:rFonts w:ascii="Times New Roman" w:hAnsi="Times New Roman" w:cs="Times New Roman"/>
          <w:sz w:val="28"/>
          <w:szCs w:val="28"/>
        </w:rPr>
        <w:t>емонт</w:t>
      </w:r>
      <w:r>
        <w:rPr>
          <w:rFonts w:ascii="Times New Roman" w:hAnsi="Times New Roman" w:cs="Times New Roman"/>
          <w:sz w:val="28"/>
          <w:szCs w:val="28"/>
        </w:rPr>
        <w:t>ных работ на данном этапе</w:t>
      </w:r>
      <w:r w:rsidRPr="00186387">
        <w:rPr>
          <w:rFonts w:ascii="Times New Roman" w:hAnsi="Times New Roman" w:cs="Times New Roman"/>
          <w:sz w:val="28"/>
          <w:szCs w:val="28"/>
        </w:rPr>
        <w:t xml:space="preserve"> планируется за счёт средств областного дорожного фонда.</w:t>
      </w:r>
    </w:p>
    <w:p w:rsidR="005A6A45" w:rsidRPr="00716FE8" w:rsidRDefault="005A6A45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продолжатся мероприятия по с</w:t>
      </w:r>
      <w:r w:rsidRPr="00D70654">
        <w:rPr>
          <w:rFonts w:ascii="Times New Roman" w:hAnsi="Times New Roman" w:cs="Times New Roman"/>
          <w:sz w:val="28"/>
          <w:szCs w:val="28"/>
        </w:rPr>
        <w:t>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70654">
        <w:rPr>
          <w:rFonts w:ascii="Times New Roman" w:hAnsi="Times New Roman" w:cs="Times New Roman"/>
          <w:sz w:val="28"/>
          <w:szCs w:val="28"/>
        </w:rPr>
        <w:t xml:space="preserve"> комфортных и безопасных условий для проживания граждан на территории округа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706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Pr="00D70654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уются по национальному проекту «Жилье и городская среда»</w:t>
      </w:r>
      <w:r w:rsidRPr="00D70654">
        <w:rPr>
          <w:rFonts w:ascii="Times New Roman" w:hAnsi="Times New Roman" w:cs="Times New Roman"/>
          <w:sz w:val="28"/>
          <w:szCs w:val="28"/>
        </w:rPr>
        <w:t>.</w:t>
      </w:r>
    </w:p>
    <w:p w:rsidR="005A6A45" w:rsidRDefault="005A6A45" w:rsidP="00133D2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 продолжит активное участие в</w:t>
      </w:r>
      <w:r w:rsidRPr="00716FE8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16FE8">
        <w:rPr>
          <w:rFonts w:ascii="Times New Roman" w:hAnsi="Times New Roman" w:cs="Times New Roman"/>
          <w:sz w:val="28"/>
          <w:szCs w:val="28"/>
        </w:rPr>
        <w:t xml:space="preserve"> по поддержке местных инициатив.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A45" w:rsidRDefault="005A6A45" w:rsidP="003C321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3214">
        <w:rPr>
          <w:rFonts w:ascii="Times New Roman" w:hAnsi="Times New Roman" w:cs="Times New Roman"/>
          <w:bCs/>
          <w:sz w:val="28"/>
          <w:szCs w:val="28"/>
        </w:rPr>
        <w:t>Бюджетная и на</w:t>
      </w:r>
      <w:r>
        <w:rPr>
          <w:rFonts w:ascii="Times New Roman" w:hAnsi="Times New Roman" w:cs="Times New Roman"/>
          <w:bCs/>
          <w:sz w:val="28"/>
          <w:szCs w:val="28"/>
        </w:rPr>
        <w:t>логовая политика округа</w:t>
      </w:r>
      <w:r w:rsidRPr="003C3214">
        <w:rPr>
          <w:rFonts w:ascii="Times New Roman" w:hAnsi="Times New Roman" w:cs="Times New Roman"/>
          <w:bCs/>
          <w:sz w:val="28"/>
          <w:szCs w:val="28"/>
        </w:rPr>
        <w:t xml:space="preserve"> в предстоящем периоде нацелена н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сохранение социальной направленности и</w:t>
      </w:r>
      <w:r w:rsidRPr="003C3214">
        <w:rPr>
          <w:rFonts w:ascii="Times New Roman" w:hAnsi="Times New Roman" w:cs="Times New Roman"/>
          <w:bCs/>
          <w:sz w:val="28"/>
          <w:szCs w:val="28"/>
        </w:rPr>
        <w:t xml:space="preserve"> бесперебойное функционирование всех систем жизнеобеспечения.</w:t>
      </w:r>
    </w:p>
    <w:p w:rsidR="005A6A45" w:rsidRPr="003C3214" w:rsidRDefault="005A6A45" w:rsidP="003C321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6A45" w:rsidRPr="009322C1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22C1">
        <w:rPr>
          <w:rFonts w:ascii="Times New Roman" w:hAnsi="Times New Roman" w:cs="Times New Roman"/>
          <w:bCs/>
          <w:sz w:val="28"/>
          <w:szCs w:val="28"/>
        </w:rPr>
        <w:t xml:space="preserve">Заместитель главы администрации </w:t>
      </w:r>
    </w:p>
    <w:p w:rsidR="005A6A45" w:rsidRPr="009322C1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22C1"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</w:t>
      </w:r>
      <w:proofErr w:type="gramStart"/>
      <w:r w:rsidRPr="009322C1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9322C1">
        <w:rPr>
          <w:rFonts w:ascii="Times New Roman" w:hAnsi="Times New Roman" w:cs="Times New Roman"/>
          <w:bCs/>
          <w:sz w:val="28"/>
          <w:szCs w:val="28"/>
        </w:rPr>
        <w:t xml:space="preserve"> финансово-</w:t>
      </w:r>
    </w:p>
    <w:p w:rsidR="005A6A45" w:rsidRPr="009322C1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22C1">
        <w:rPr>
          <w:rFonts w:ascii="Times New Roman" w:hAnsi="Times New Roman" w:cs="Times New Roman"/>
          <w:bCs/>
          <w:sz w:val="28"/>
          <w:szCs w:val="28"/>
        </w:rPr>
        <w:t>экономической политике,</w:t>
      </w:r>
    </w:p>
    <w:p w:rsidR="005A6A45" w:rsidRPr="009322C1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22C1">
        <w:rPr>
          <w:rFonts w:ascii="Times New Roman" w:hAnsi="Times New Roman" w:cs="Times New Roman"/>
          <w:bCs/>
          <w:sz w:val="28"/>
          <w:szCs w:val="28"/>
        </w:rPr>
        <w:t>начальник финансового управления                                             С. И. Логинова</w:t>
      </w:r>
    </w:p>
    <w:p w:rsidR="005A6A45" w:rsidRPr="009322C1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6A45" w:rsidRPr="009322C1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6A45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6A45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6A45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6A45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6A45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6A45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6A45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5A6A45" w:rsidSect="00E81D7F">
      <w:headerReference w:type="default" r:id="rId7"/>
      <w:footerReference w:type="default" r:id="rId8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631" w:rsidRDefault="001E5631">
      <w:pPr>
        <w:spacing w:after="0" w:line="240" w:lineRule="auto"/>
      </w:pPr>
      <w:r>
        <w:separator/>
      </w:r>
    </w:p>
  </w:endnote>
  <w:endnote w:type="continuationSeparator" w:id="0">
    <w:p w:rsidR="001E5631" w:rsidRDefault="001E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631" w:rsidRDefault="001E5631">
    <w:pPr>
      <w:pStyle w:val="a5"/>
      <w:jc w:val="center"/>
    </w:pPr>
    <w:fldSimple w:instr="PAGE   \* MERGEFORMAT">
      <w:r w:rsidR="001924F0">
        <w:rPr>
          <w:noProof/>
        </w:rPr>
        <w:t>2</w:t>
      </w:r>
    </w:fldSimple>
  </w:p>
  <w:p w:rsidR="001E5631" w:rsidRDefault="001E56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631" w:rsidRDefault="001E5631">
      <w:pPr>
        <w:spacing w:after="0" w:line="240" w:lineRule="auto"/>
      </w:pPr>
      <w:r>
        <w:separator/>
      </w:r>
    </w:p>
  </w:footnote>
  <w:footnote w:type="continuationSeparator" w:id="0">
    <w:p w:rsidR="001E5631" w:rsidRDefault="001E5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631" w:rsidRDefault="001E5631" w:rsidP="004A69FD">
    <w:pPr>
      <w:pStyle w:val="a3"/>
      <w:spacing w:line="160" w:lineRule="exact"/>
      <w:jc w:val="right"/>
      <w:rPr>
        <w:b/>
        <w:i/>
        <w:sz w:val="18"/>
        <w:szCs w:val="18"/>
      </w:rPr>
    </w:pPr>
  </w:p>
  <w:p w:rsidR="001E5631" w:rsidRDefault="001E5631" w:rsidP="004A69FD">
    <w:pPr>
      <w:pStyle w:val="a3"/>
      <w:spacing w:line="160" w:lineRule="exact"/>
      <w:jc w:val="right"/>
      <w:rPr>
        <w:b/>
        <w:i/>
        <w:sz w:val="18"/>
        <w:szCs w:val="18"/>
      </w:rPr>
    </w:pPr>
  </w:p>
  <w:p w:rsidR="001E5631" w:rsidRPr="007F7EA9" w:rsidRDefault="001E5631" w:rsidP="004A69FD">
    <w:pPr>
      <w:pStyle w:val="a3"/>
      <w:spacing w:line="160" w:lineRule="exact"/>
      <w:jc w:val="right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42009"/>
    <w:multiLevelType w:val="hybridMultilevel"/>
    <w:tmpl w:val="FE0259C2"/>
    <w:lvl w:ilvl="0" w:tplc="02F2642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1C52"/>
    <w:rsid w:val="00002AB0"/>
    <w:rsid w:val="0000782D"/>
    <w:rsid w:val="00011A03"/>
    <w:rsid w:val="000166D4"/>
    <w:rsid w:val="0002686E"/>
    <w:rsid w:val="00027FB0"/>
    <w:rsid w:val="00033E0D"/>
    <w:rsid w:val="00034A79"/>
    <w:rsid w:val="0004444A"/>
    <w:rsid w:val="00047916"/>
    <w:rsid w:val="000515E2"/>
    <w:rsid w:val="00055E5D"/>
    <w:rsid w:val="0005784C"/>
    <w:rsid w:val="00062B26"/>
    <w:rsid w:val="0006312D"/>
    <w:rsid w:val="000633DE"/>
    <w:rsid w:val="0006420E"/>
    <w:rsid w:val="000759DB"/>
    <w:rsid w:val="000776EB"/>
    <w:rsid w:val="00077D6E"/>
    <w:rsid w:val="00082323"/>
    <w:rsid w:val="0008426E"/>
    <w:rsid w:val="000875F4"/>
    <w:rsid w:val="00092558"/>
    <w:rsid w:val="00097268"/>
    <w:rsid w:val="000A555F"/>
    <w:rsid w:val="000B1CA1"/>
    <w:rsid w:val="000B2C24"/>
    <w:rsid w:val="000B3EAA"/>
    <w:rsid w:val="000B44B2"/>
    <w:rsid w:val="000B6400"/>
    <w:rsid w:val="000B6CF3"/>
    <w:rsid w:val="000B79CE"/>
    <w:rsid w:val="000D2DAC"/>
    <w:rsid w:val="000D6E9A"/>
    <w:rsid w:val="000D79EC"/>
    <w:rsid w:val="000E4B47"/>
    <w:rsid w:val="000E68D0"/>
    <w:rsid w:val="000E7428"/>
    <w:rsid w:val="000E7706"/>
    <w:rsid w:val="000F307F"/>
    <w:rsid w:val="000F6859"/>
    <w:rsid w:val="0010078E"/>
    <w:rsid w:val="00112B44"/>
    <w:rsid w:val="0012404C"/>
    <w:rsid w:val="00127E97"/>
    <w:rsid w:val="001306E0"/>
    <w:rsid w:val="001335A4"/>
    <w:rsid w:val="00133D29"/>
    <w:rsid w:val="00146A90"/>
    <w:rsid w:val="00150DD3"/>
    <w:rsid w:val="00156F28"/>
    <w:rsid w:val="001628F8"/>
    <w:rsid w:val="00170472"/>
    <w:rsid w:val="00175DF9"/>
    <w:rsid w:val="001777C5"/>
    <w:rsid w:val="001829DE"/>
    <w:rsid w:val="00186387"/>
    <w:rsid w:val="00186541"/>
    <w:rsid w:val="001924F0"/>
    <w:rsid w:val="0019538B"/>
    <w:rsid w:val="00197037"/>
    <w:rsid w:val="001A37AF"/>
    <w:rsid w:val="001A58AB"/>
    <w:rsid w:val="001C2327"/>
    <w:rsid w:val="001C5EE5"/>
    <w:rsid w:val="001C5F05"/>
    <w:rsid w:val="001E2320"/>
    <w:rsid w:val="001E3ECE"/>
    <w:rsid w:val="001E5631"/>
    <w:rsid w:val="001F69EA"/>
    <w:rsid w:val="00217E14"/>
    <w:rsid w:val="002212CB"/>
    <w:rsid w:val="0022419F"/>
    <w:rsid w:val="00224715"/>
    <w:rsid w:val="00230444"/>
    <w:rsid w:val="002376B5"/>
    <w:rsid w:val="00240679"/>
    <w:rsid w:val="00240748"/>
    <w:rsid w:val="0026690A"/>
    <w:rsid w:val="002766F3"/>
    <w:rsid w:val="00281596"/>
    <w:rsid w:val="00283244"/>
    <w:rsid w:val="00286A9D"/>
    <w:rsid w:val="00290D1E"/>
    <w:rsid w:val="002913B8"/>
    <w:rsid w:val="00291644"/>
    <w:rsid w:val="002A155A"/>
    <w:rsid w:val="002A1A35"/>
    <w:rsid w:val="002A668C"/>
    <w:rsid w:val="002B4284"/>
    <w:rsid w:val="002B519B"/>
    <w:rsid w:val="002B7BF5"/>
    <w:rsid w:val="002C056E"/>
    <w:rsid w:val="002C4099"/>
    <w:rsid w:val="002D5874"/>
    <w:rsid w:val="002D6BDC"/>
    <w:rsid w:val="002E4166"/>
    <w:rsid w:val="002E5879"/>
    <w:rsid w:val="002F1B4E"/>
    <w:rsid w:val="00301157"/>
    <w:rsid w:val="00310ACF"/>
    <w:rsid w:val="003111BA"/>
    <w:rsid w:val="00312645"/>
    <w:rsid w:val="00314CA2"/>
    <w:rsid w:val="003155D1"/>
    <w:rsid w:val="0031608C"/>
    <w:rsid w:val="00322627"/>
    <w:rsid w:val="00331C6E"/>
    <w:rsid w:val="0033297B"/>
    <w:rsid w:val="00340756"/>
    <w:rsid w:val="00350683"/>
    <w:rsid w:val="0035442D"/>
    <w:rsid w:val="003763A7"/>
    <w:rsid w:val="00376438"/>
    <w:rsid w:val="00377C84"/>
    <w:rsid w:val="00382747"/>
    <w:rsid w:val="00391841"/>
    <w:rsid w:val="00394177"/>
    <w:rsid w:val="00394D5D"/>
    <w:rsid w:val="00397E3F"/>
    <w:rsid w:val="003A08FC"/>
    <w:rsid w:val="003B3D3D"/>
    <w:rsid w:val="003C1DBD"/>
    <w:rsid w:val="003C3214"/>
    <w:rsid w:val="003C3863"/>
    <w:rsid w:val="003D1995"/>
    <w:rsid w:val="003D54DC"/>
    <w:rsid w:val="003E3C7F"/>
    <w:rsid w:val="003E4655"/>
    <w:rsid w:val="003E752B"/>
    <w:rsid w:val="003F1C8E"/>
    <w:rsid w:val="003F6926"/>
    <w:rsid w:val="003F6F7B"/>
    <w:rsid w:val="0040118E"/>
    <w:rsid w:val="00411B75"/>
    <w:rsid w:val="0042382A"/>
    <w:rsid w:val="00427607"/>
    <w:rsid w:val="00432748"/>
    <w:rsid w:val="004339B4"/>
    <w:rsid w:val="00433B31"/>
    <w:rsid w:val="00433ECD"/>
    <w:rsid w:val="0043538F"/>
    <w:rsid w:val="00447656"/>
    <w:rsid w:val="00450E2D"/>
    <w:rsid w:val="00455751"/>
    <w:rsid w:val="00460442"/>
    <w:rsid w:val="00462E4F"/>
    <w:rsid w:val="00467375"/>
    <w:rsid w:val="004674A2"/>
    <w:rsid w:val="004676DC"/>
    <w:rsid w:val="004677A7"/>
    <w:rsid w:val="00470834"/>
    <w:rsid w:val="00475D7B"/>
    <w:rsid w:val="00481107"/>
    <w:rsid w:val="0049173B"/>
    <w:rsid w:val="00491C50"/>
    <w:rsid w:val="00494E6D"/>
    <w:rsid w:val="0049578E"/>
    <w:rsid w:val="004A03FC"/>
    <w:rsid w:val="004A69FD"/>
    <w:rsid w:val="004A7154"/>
    <w:rsid w:val="004B0618"/>
    <w:rsid w:val="004B4A72"/>
    <w:rsid w:val="004C05F1"/>
    <w:rsid w:val="004C145A"/>
    <w:rsid w:val="004C310A"/>
    <w:rsid w:val="004D3E0E"/>
    <w:rsid w:val="004D52CF"/>
    <w:rsid w:val="004D5D0A"/>
    <w:rsid w:val="004D62C2"/>
    <w:rsid w:val="004E1DE8"/>
    <w:rsid w:val="004E2BAC"/>
    <w:rsid w:val="004E7DA6"/>
    <w:rsid w:val="004F0709"/>
    <w:rsid w:val="004F1AAF"/>
    <w:rsid w:val="004F4564"/>
    <w:rsid w:val="004F66C1"/>
    <w:rsid w:val="0050448F"/>
    <w:rsid w:val="00505A37"/>
    <w:rsid w:val="00506CFA"/>
    <w:rsid w:val="00507263"/>
    <w:rsid w:val="005101B9"/>
    <w:rsid w:val="0051025F"/>
    <w:rsid w:val="005156EB"/>
    <w:rsid w:val="0052319A"/>
    <w:rsid w:val="005275E4"/>
    <w:rsid w:val="00534F8B"/>
    <w:rsid w:val="005367A6"/>
    <w:rsid w:val="00551579"/>
    <w:rsid w:val="0055703C"/>
    <w:rsid w:val="005575D9"/>
    <w:rsid w:val="00562F28"/>
    <w:rsid w:val="00575584"/>
    <w:rsid w:val="00575CFA"/>
    <w:rsid w:val="0058255B"/>
    <w:rsid w:val="005862C0"/>
    <w:rsid w:val="00586FF3"/>
    <w:rsid w:val="005A6A45"/>
    <w:rsid w:val="005B6632"/>
    <w:rsid w:val="005B77DC"/>
    <w:rsid w:val="005D193B"/>
    <w:rsid w:val="005E0F4B"/>
    <w:rsid w:val="005E1CB3"/>
    <w:rsid w:val="005E4443"/>
    <w:rsid w:val="005F1D3D"/>
    <w:rsid w:val="005F2044"/>
    <w:rsid w:val="00602416"/>
    <w:rsid w:val="00604F49"/>
    <w:rsid w:val="006210A4"/>
    <w:rsid w:val="00623CE0"/>
    <w:rsid w:val="006317FE"/>
    <w:rsid w:val="00647588"/>
    <w:rsid w:val="00650A70"/>
    <w:rsid w:val="00651F7E"/>
    <w:rsid w:val="0065558D"/>
    <w:rsid w:val="00660FA3"/>
    <w:rsid w:val="00662A10"/>
    <w:rsid w:val="00662D81"/>
    <w:rsid w:val="00664A58"/>
    <w:rsid w:val="00665C0D"/>
    <w:rsid w:val="00665D19"/>
    <w:rsid w:val="006719A9"/>
    <w:rsid w:val="0068424D"/>
    <w:rsid w:val="00687E2F"/>
    <w:rsid w:val="006931B0"/>
    <w:rsid w:val="006A0089"/>
    <w:rsid w:val="006A385C"/>
    <w:rsid w:val="006A7067"/>
    <w:rsid w:val="006B0DF4"/>
    <w:rsid w:val="006D486D"/>
    <w:rsid w:val="006D51CA"/>
    <w:rsid w:val="006E2680"/>
    <w:rsid w:val="006E4CB9"/>
    <w:rsid w:val="006E7F4D"/>
    <w:rsid w:val="006F140A"/>
    <w:rsid w:val="006F356E"/>
    <w:rsid w:val="006F7AA0"/>
    <w:rsid w:val="00713B81"/>
    <w:rsid w:val="00716FE8"/>
    <w:rsid w:val="0071738E"/>
    <w:rsid w:val="00722379"/>
    <w:rsid w:val="00733693"/>
    <w:rsid w:val="00734BC8"/>
    <w:rsid w:val="00741B06"/>
    <w:rsid w:val="00746F4D"/>
    <w:rsid w:val="0078067A"/>
    <w:rsid w:val="00782848"/>
    <w:rsid w:val="00784F09"/>
    <w:rsid w:val="007875E4"/>
    <w:rsid w:val="007908D2"/>
    <w:rsid w:val="00791D0F"/>
    <w:rsid w:val="00797F79"/>
    <w:rsid w:val="007A023B"/>
    <w:rsid w:val="007A1993"/>
    <w:rsid w:val="007A1FCF"/>
    <w:rsid w:val="007B1973"/>
    <w:rsid w:val="007B5855"/>
    <w:rsid w:val="007B7F60"/>
    <w:rsid w:val="007C2026"/>
    <w:rsid w:val="007D4D38"/>
    <w:rsid w:val="007E59B1"/>
    <w:rsid w:val="007F0C85"/>
    <w:rsid w:val="007F7EA9"/>
    <w:rsid w:val="0081243A"/>
    <w:rsid w:val="00816FF0"/>
    <w:rsid w:val="008211B8"/>
    <w:rsid w:val="00831C6E"/>
    <w:rsid w:val="00836E55"/>
    <w:rsid w:val="00841BB7"/>
    <w:rsid w:val="00842D12"/>
    <w:rsid w:val="00846DEC"/>
    <w:rsid w:val="008507AF"/>
    <w:rsid w:val="00854513"/>
    <w:rsid w:val="00857092"/>
    <w:rsid w:val="0086125A"/>
    <w:rsid w:val="008703B4"/>
    <w:rsid w:val="00872D80"/>
    <w:rsid w:val="00874F78"/>
    <w:rsid w:val="008A021C"/>
    <w:rsid w:val="008A4C9A"/>
    <w:rsid w:val="008B4932"/>
    <w:rsid w:val="008C070E"/>
    <w:rsid w:val="008C600A"/>
    <w:rsid w:val="008D71A1"/>
    <w:rsid w:val="008E0D19"/>
    <w:rsid w:val="008E23B0"/>
    <w:rsid w:val="008E5B0C"/>
    <w:rsid w:val="008F1A4B"/>
    <w:rsid w:val="008F6C5D"/>
    <w:rsid w:val="00903D75"/>
    <w:rsid w:val="00910921"/>
    <w:rsid w:val="00913BC0"/>
    <w:rsid w:val="009230F3"/>
    <w:rsid w:val="00930CCF"/>
    <w:rsid w:val="009322C1"/>
    <w:rsid w:val="0093334C"/>
    <w:rsid w:val="009447D6"/>
    <w:rsid w:val="0094621C"/>
    <w:rsid w:val="00957914"/>
    <w:rsid w:val="00964914"/>
    <w:rsid w:val="00965993"/>
    <w:rsid w:val="00976968"/>
    <w:rsid w:val="00976A70"/>
    <w:rsid w:val="009777ED"/>
    <w:rsid w:val="00985039"/>
    <w:rsid w:val="00985B04"/>
    <w:rsid w:val="00987D4E"/>
    <w:rsid w:val="009912A4"/>
    <w:rsid w:val="009947B4"/>
    <w:rsid w:val="00994C90"/>
    <w:rsid w:val="009A2A7E"/>
    <w:rsid w:val="009B01EF"/>
    <w:rsid w:val="009B5EA6"/>
    <w:rsid w:val="009B6F21"/>
    <w:rsid w:val="009D569D"/>
    <w:rsid w:val="009F1740"/>
    <w:rsid w:val="009F3D4B"/>
    <w:rsid w:val="00A02FFD"/>
    <w:rsid w:val="00A06D7C"/>
    <w:rsid w:val="00A071AC"/>
    <w:rsid w:val="00A11524"/>
    <w:rsid w:val="00A24EE7"/>
    <w:rsid w:val="00A26661"/>
    <w:rsid w:val="00A329B5"/>
    <w:rsid w:val="00A3656B"/>
    <w:rsid w:val="00A37CE3"/>
    <w:rsid w:val="00A43B29"/>
    <w:rsid w:val="00A53122"/>
    <w:rsid w:val="00A5364F"/>
    <w:rsid w:val="00A53995"/>
    <w:rsid w:val="00A7416C"/>
    <w:rsid w:val="00A840D8"/>
    <w:rsid w:val="00A85331"/>
    <w:rsid w:val="00A90001"/>
    <w:rsid w:val="00A94F45"/>
    <w:rsid w:val="00A97613"/>
    <w:rsid w:val="00AA0E71"/>
    <w:rsid w:val="00AB6D26"/>
    <w:rsid w:val="00AC2D7B"/>
    <w:rsid w:val="00AD36BC"/>
    <w:rsid w:val="00AD6A8F"/>
    <w:rsid w:val="00AE1B37"/>
    <w:rsid w:val="00AF00FA"/>
    <w:rsid w:val="00AF2B02"/>
    <w:rsid w:val="00AF2E28"/>
    <w:rsid w:val="00B0747E"/>
    <w:rsid w:val="00B1467C"/>
    <w:rsid w:val="00B15415"/>
    <w:rsid w:val="00B259DC"/>
    <w:rsid w:val="00B27272"/>
    <w:rsid w:val="00B34E60"/>
    <w:rsid w:val="00B42C73"/>
    <w:rsid w:val="00B4393A"/>
    <w:rsid w:val="00B532C0"/>
    <w:rsid w:val="00B671B3"/>
    <w:rsid w:val="00B8064A"/>
    <w:rsid w:val="00B82A9D"/>
    <w:rsid w:val="00B85BCC"/>
    <w:rsid w:val="00B93FF9"/>
    <w:rsid w:val="00BA0713"/>
    <w:rsid w:val="00BA7D1A"/>
    <w:rsid w:val="00BB0574"/>
    <w:rsid w:val="00BB10B5"/>
    <w:rsid w:val="00BE4E15"/>
    <w:rsid w:val="00BE5230"/>
    <w:rsid w:val="00C04764"/>
    <w:rsid w:val="00C0545F"/>
    <w:rsid w:val="00C15E26"/>
    <w:rsid w:val="00C219B1"/>
    <w:rsid w:val="00C21BF6"/>
    <w:rsid w:val="00C21F6C"/>
    <w:rsid w:val="00C27079"/>
    <w:rsid w:val="00C27A9C"/>
    <w:rsid w:val="00C318D6"/>
    <w:rsid w:val="00C3417B"/>
    <w:rsid w:val="00C34D3C"/>
    <w:rsid w:val="00C40EB2"/>
    <w:rsid w:val="00C4348F"/>
    <w:rsid w:val="00C4512B"/>
    <w:rsid w:val="00C535A7"/>
    <w:rsid w:val="00C56998"/>
    <w:rsid w:val="00C57C36"/>
    <w:rsid w:val="00C65B10"/>
    <w:rsid w:val="00C74393"/>
    <w:rsid w:val="00C83BC7"/>
    <w:rsid w:val="00C91FC5"/>
    <w:rsid w:val="00CA3CEF"/>
    <w:rsid w:val="00CA51D8"/>
    <w:rsid w:val="00CA6A46"/>
    <w:rsid w:val="00CB0753"/>
    <w:rsid w:val="00CB5945"/>
    <w:rsid w:val="00CB5EE7"/>
    <w:rsid w:val="00CC30C9"/>
    <w:rsid w:val="00CC31AD"/>
    <w:rsid w:val="00CC3EB3"/>
    <w:rsid w:val="00CC5610"/>
    <w:rsid w:val="00CD6DBC"/>
    <w:rsid w:val="00CE2A04"/>
    <w:rsid w:val="00CE36FA"/>
    <w:rsid w:val="00CE465C"/>
    <w:rsid w:val="00CE7144"/>
    <w:rsid w:val="00CE72B2"/>
    <w:rsid w:val="00CE78D3"/>
    <w:rsid w:val="00CF506B"/>
    <w:rsid w:val="00D00071"/>
    <w:rsid w:val="00D0087D"/>
    <w:rsid w:val="00D057B8"/>
    <w:rsid w:val="00D23697"/>
    <w:rsid w:val="00D2373B"/>
    <w:rsid w:val="00D24B9A"/>
    <w:rsid w:val="00D26A50"/>
    <w:rsid w:val="00D306FB"/>
    <w:rsid w:val="00D30AB9"/>
    <w:rsid w:val="00D419C7"/>
    <w:rsid w:val="00D42465"/>
    <w:rsid w:val="00D5062A"/>
    <w:rsid w:val="00D50A48"/>
    <w:rsid w:val="00D515F8"/>
    <w:rsid w:val="00D52730"/>
    <w:rsid w:val="00D52F86"/>
    <w:rsid w:val="00D6441B"/>
    <w:rsid w:val="00D70654"/>
    <w:rsid w:val="00D73797"/>
    <w:rsid w:val="00D95FB2"/>
    <w:rsid w:val="00DB1678"/>
    <w:rsid w:val="00DB1B84"/>
    <w:rsid w:val="00DB5B9B"/>
    <w:rsid w:val="00DB6999"/>
    <w:rsid w:val="00DC1426"/>
    <w:rsid w:val="00DC3650"/>
    <w:rsid w:val="00DD5F22"/>
    <w:rsid w:val="00DD61BE"/>
    <w:rsid w:val="00DE6787"/>
    <w:rsid w:val="00DF11A5"/>
    <w:rsid w:val="00E11C52"/>
    <w:rsid w:val="00E128A1"/>
    <w:rsid w:val="00E21CEA"/>
    <w:rsid w:val="00E26B75"/>
    <w:rsid w:val="00E27197"/>
    <w:rsid w:val="00E62B7C"/>
    <w:rsid w:val="00E637D1"/>
    <w:rsid w:val="00E64271"/>
    <w:rsid w:val="00E67B63"/>
    <w:rsid w:val="00E753BD"/>
    <w:rsid w:val="00E81D7F"/>
    <w:rsid w:val="00EA03DE"/>
    <w:rsid w:val="00EA490D"/>
    <w:rsid w:val="00EA7741"/>
    <w:rsid w:val="00EB1ECE"/>
    <w:rsid w:val="00EC1E25"/>
    <w:rsid w:val="00EC36F2"/>
    <w:rsid w:val="00ED24DE"/>
    <w:rsid w:val="00ED31B8"/>
    <w:rsid w:val="00ED6C9A"/>
    <w:rsid w:val="00ED7279"/>
    <w:rsid w:val="00EF1BF7"/>
    <w:rsid w:val="00F04241"/>
    <w:rsid w:val="00F05B7B"/>
    <w:rsid w:val="00F06935"/>
    <w:rsid w:val="00F10274"/>
    <w:rsid w:val="00F1520E"/>
    <w:rsid w:val="00F23A6A"/>
    <w:rsid w:val="00F349F1"/>
    <w:rsid w:val="00F42C2D"/>
    <w:rsid w:val="00F43997"/>
    <w:rsid w:val="00F47ABE"/>
    <w:rsid w:val="00F47C13"/>
    <w:rsid w:val="00F53DDF"/>
    <w:rsid w:val="00F55D47"/>
    <w:rsid w:val="00F62344"/>
    <w:rsid w:val="00F71BD0"/>
    <w:rsid w:val="00F728E1"/>
    <w:rsid w:val="00F770FA"/>
    <w:rsid w:val="00F806EC"/>
    <w:rsid w:val="00F85A1A"/>
    <w:rsid w:val="00F9181E"/>
    <w:rsid w:val="00FA448A"/>
    <w:rsid w:val="00FB161B"/>
    <w:rsid w:val="00FC2A13"/>
    <w:rsid w:val="00FD0EDF"/>
    <w:rsid w:val="00FD5672"/>
    <w:rsid w:val="00FD6423"/>
    <w:rsid w:val="00FE65AF"/>
    <w:rsid w:val="00FF13FB"/>
    <w:rsid w:val="00FF1B0D"/>
    <w:rsid w:val="00FF2E7C"/>
    <w:rsid w:val="00FF6B52"/>
    <w:rsid w:val="00FF7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SimSu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56F2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rsid w:val="00156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56F28"/>
    <w:rPr>
      <w:rFonts w:cs="Times New Roman"/>
    </w:rPr>
  </w:style>
  <w:style w:type="paragraph" w:styleId="a5">
    <w:name w:val="footer"/>
    <w:basedOn w:val="a"/>
    <w:link w:val="a6"/>
    <w:uiPriority w:val="99"/>
    <w:rsid w:val="00156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56F28"/>
    <w:rPr>
      <w:rFonts w:cs="Times New Roman"/>
    </w:rPr>
  </w:style>
  <w:style w:type="paragraph" w:styleId="a7">
    <w:name w:val="Body Text"/>
    <w:basedOn w:val="a"/>
    <w:link w:val="a8"/>
    <w:uiPriority w:val="99"/>
    <w:rsid w:val="00156F28"/>
    <w:pPr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156F2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"/>
    <w:basedOn w:val="a"/>
    <w:uiPriority w:val="99"/>
    <w:rsid w:val="00156F28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styleId="2">
    <w:name w:val="Body Text 2"/>
    <w:basedOn w:val="a"/>
    <w:link w:val="20"/>
    <w:uiPriority w:val="99"/>
    <w:rsid w:val="00156F2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156F28"/>
    <w:rPr>
      <w:rFonts w:cs="Times New Roman"/>
    </w:rPr>
  </w:style>
  <w:style w:type="paragraph" w:styleId="aa">
    <w:name w:val="List Paragraph"/>
    <w:basedOn w:val="a"/>
    <w:link w:val="ab"/>
    <w:uiPriority w:val="99"/>
    <w:qFormat/>
    <w:rsid w:val="00156F28"/>
    <w:pPr>
      <w:ind w:left="720"/>
      <w:contextualSpacing/>
    </w:pPr>
    <w:rPr>
      <w:rFonts w:cs="Times New Roman"/>
      <w:sz w:val="20"/>
      <w:szCs w:val="20"/>
    </w:rPr>
  </w:style>
  <w:style w:type="paragraph" w:styleId="ac">
    <w:name w:val="Balloon Text"/>
    <w:basedOn w:val="a"/>
    <w:link w:val="ad"/>
    <w:uiPriority w:val="99"/>
    <w:rsid w:val="00156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156F28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rsid w:val="00156F2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">
    <w:name w:val="краткое содержание"/>
    <w:basedOn w:val="a"/>
    <w:next w:val="a"/>
    <w:uiPriority w:val="99"/>
    <w:rsid w:val="00156F28"/>
    <w:pPr>
      <w:keepNext/>
      <w:keepLines/>
      <w:spacing w:after="480" w:line="240" w:lineRule="auto"/>
      <w:ind w:right="5557"/>
      <w:jc w:val="both"/>
    </w:pPr>
    <w:rPr>
      <w:rFonts w:ascii="Times New Roman" w:hAnsi="Times New Roman" w:cs="Times New Roman"/>
      <w:b/>
      <w:sz w:val="28"/>
      <w:szCs w:val="20"/>
    </w:rPr>
  </w:style>
  <w:style w:type="paragraph" w:customStyle="1" w:styleId="1c">
    <w:name w:val="Абзац1 c отступом"/>
    <w:basedOn w:val="a"/>
    <w:uiPriority w:val="99"/>
    <w:rsid w:val="00156F28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b">
    <w:name w:val="Абзац списка Знак"/>
    <w:link w:val="aa"/>
    <w:uiPriority w:val="99"/>
    <w:locked/>
    <w:rsid w:val="00156F28"/>
    <w:rPr>
      <w:rFonts w:ascii="Calibri" w:hAnsi="Calibri"/>
    </w:rPr>
  </w:style>
  <w:style w:type="character" w:customStyle="1" w:styleId="fontstyle01">
    <w:name w:val="fontstyle01"/>
    <w:basedOn w:val="a0"/>
    <w:uiPriority w:val="99"/>
    <w:rsid w:val="00156F28"/>
    <w:rPr>
      <w:rFonts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59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6</Pages>
  <Words>871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Кировской области</Company>
  <LinksUpToDate>false</LinksUpToDate>
  <CharactersWithSpaces>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dunyasheva</dc:creator>
  <cp:keywords/>
  <dc:description/>
  <cp:lastModifiedBy>user12341234</cp:lastModifiedBy>
  <cp:revision>320</cp:revision>
  <cp:lastPrinted>2021-10-29T12:38:00Z</cp:lastPrinted>
  <dcterms:created xsi:type="dcterms:W3CDTF">2021-10-26T06:06:00Z</dcterms:created>
  <dcterms:modified xsi:type="dcterms:W3CDTF">2022-11-11T07:46:00Z</dcterms:modified>
</cp:coreProperties>
</file>