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4B" w:rsidRPr="003139F8" w:rsidRDefault="0033034B" w:rsidP="0033034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216"/>
      <w:bookmarkStart w:id="1" w:name="P280"/>
      <w:bookmarkStart w:id="2" w:name="P2172"/>
      <w:bookmarkEnd w:id="0"/>
      <w:bookmarkEnd w:id="1"/>
      <w:bookmarkEnd w:id="2"/>
      <w:r w:rsidRPr="003139F8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139F8" w:rsidRPr="003139F8">
        <w:rPr>
          <w:rFonts w:ascii="Times New Roman" w:hAnsi="Times New Roman" w:cs="Times New Roman"/>
          <w:sz w:val="26"/>
          <w:szCs w:val="26"/>
        </w:rPr>
        <w:t>№</w:t>
      </w:r>
      <w:r w:rsidRPr="003139F8">
        <w:rPr>
          <w:rFonts w:ascii="Times New Roman" w:hAnsi="Times New Roman" w:cs="Times New Roman"/>
          <w:sz w:val="26"/>
          <w:szCs w:val="26"/>
        </w:rPr>
        <w:t xml:space="preserve"> </w:t>
      </w:r>
      <w:r w:rsidR="008F6F57">
        <w:rPr>
          <w:rFonts w:ascii="Times New Roman" w:hAnsi="Times New Roman" w:cs="Times New Roman"/>
          <w:sz w:val="26"/>
          <w:szCs w:val="26"/>
        </w:rPr>
        <w:t>3</w:t>
      </w:r>
    </w:p>
    <w:p w:rsidR="0033034B" w:rsidRPr="003139F8" w:rsidRDefault="0033034B" w:rsidP="0033034B">
      <w:pPr>
        <w:pStyle w:val="af5"/>
        <w:jc w:val="right"/>
        <w:rPr>
          <w:sz w:val="26"/>
          <w:szCs w:val="26"/>
        </w:rPr>
      </w:pPr>
      <w:r w:rsidRPr="003139F8">
        <w:rPr>
          <w:sz w:val="26"/>
          <w:szCs w:val="26"/>
        </w:rPr>
        <w:t>к учетной политике</w:t>
      </w:r>
    </w:p>
    <w:p w:rsidR="0033034B" w:rsidRPr="003139F8" w:rsidRDefault="0033034B" w:rsidP="0033034B">
      <w:pPr>
        <w:pStyle w:val="af5"/>
        <w:jc w:val="right"/>
        <w:rPr>
          <w:sz w:val="26"/>
          <w:szCs w:val="26"/>
        </w:rPr>
      </w:pPr>
      <w:r w:rsidRPr="003139F8">
        <w:rPr>
          <w:sz w:val="26"/>
          <w:szCs w:val="26"/>
        </w:rPr>
        <w:t>Финансового управления</w:t>
      </w:r>
    </w:p>
    <w:p w:rsidR="0033034B" w:rsidRPr="003139F8" w:rsidRDefault="0033034B" w:rsidP="0033034B">
      <w:pPr>
        <w:pStyle w:val="af5"/>
        <w:jc w:val="right"/>
        <w:rPr>
          <w:sz w:val="26"/>
          <w:szCs w:val="26"/>
        </w:rPr>
      </w:pPr>
      <w:r w:rsidRPr="003139F8">
        <w:rPr>
          <w:sz w:val="26"/>
          <w:szCs w:val="26"/>
        </w:rPr>
        <w:t xml:space="preserve">Верхнекамского </w:t>
      </w:r>
      <w:r w:rsidR="001748C4">
        <w:rPr>
          <w:sz w:val="26"/>
          <w:szCs w:val="26"/>
        </w:rPr>
        <w:t>муниципального округа</w:t>
      </w:r>
    </w:p>
    <w:p w:rsidR="0033034B" w:rsidRPr="003139F8" w:rsidRDefault="0033034B" w:rsidP="0033034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139F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139F8" w:rsidRPr="003139F8">
        <w:rPr>
          <w:rFonts w:ascii="Times New Roman" w:hAnsi="Times New Roman" w:cs="Times New Roman"/>
          <w:sz w:val="26"/>
          <w:szCs w:val="26"/>
        </w:rPr>
        <w:t>для целей бюджетного учета</w:t>
      </w:r>
    </w:p>
    <w:p w:rsidR="00155AAE" w:rsidRPr="00F457E8" w:rsidRDefault="00155AAE" w:rsidP="00155AAE">
      <w:pPr>
        <w:pStyle w:val="ConsPlusNormal"/>
        <w:ind w:firstLine="540"/>
        <w:jc w:val="both"/>
        <w:rPr>
          <w:sz w:val="28"/>
          <w:szCs w:val="28"/>
        </w:rPr>
      </w:pPr>
    </w:p>
    <w:p w:rsidR="003139F8" w:rsidRDefault="003139F8" w:rsidP="00155A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283"/>
      <w:bookmarkEnd w:id="3"/>
    </w:p>
    <w:p w:rsidR="00155AAE" w:rsidRPr="00F515AC" w:rsidRDefault="00155AAE" w:rsidP="00155A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515AC">
        <w:rPr>
          <w:rFonts w:ascii="Times New Roman" w:hAnsi="Times New Roman" w:cs="Times New Roman"/>
          <w:sz w:val="24"/>
          <w:szCs w:val="24"/>
        </w:rPr>
        <w:t>Периодичность формирования регистров бухгалтерского учета</w:t>
      </w:r>
    </w:p>
    <w:p w:rsidR="00155AAE" w:rsidRPr="00F515AC" w:rsidRDefault="00155AAE" w:rsidP="00155AAE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1951"/>
        <w:gridCol w:w="4461"/>
        <w:gridCol w:w="2510"/>
      </w:tblGrid>
      <w:tr w:rsidR="00155AAE" w:rsidRPr="00F515AC" w:rsidTr="00F457E8">
        <w:tc>
          <w:tcPr>
            <w:tcW w:w="294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9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Код формы документа</w:t>
            </w:r>
          </w:p>
        </w:tc>
        <w:tc>
          <w:tcPr>
            <w:tcW w:w="2353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Наименование регистра</w:t>
            </w:r>
          </w:p>
        </w:tc>
        <w:tc>
          <w:tcPr>
            <w:tcW w:w="1324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155AAE" w:rsidRPr="00F515AC" w:rsidTr="00F457E8">
        <w:tc>
          <w:tcPr>
            <w:tcW w:w="294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pct"/>
            <w:vAlign w:val="center"/>
          </w:tcPr>
          <w:p w:rsidR="00155AAE" w:rsidRPr="00F515AC" w:rsidRDefault="00155AAE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A5649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pct"/>
            <w:vAlign w:val="center"/>
          </w:tcPr>
          <w:p w:rsidR="008D18F1" w:rsidRPr="00F515AC" w:rsidRDefault="00B414D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0506213</w:t>
            </w:r>
          </w:p>
        </w:tc>
        <w:tc>
          <w:tcPr>
            <w:tcW w:w="2353" w:type="pct"/>
            <w:vAlign w:val="center"/>
          </w:tcPr>
          <w:p w:rsidR="00B414D1" w:rsidRPr="00B414D1" w:rsidRDefault="00B414D1" w:rsidP="00B41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14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Журнал операций по </w:t>
            </w:r>
            <w:proofErr w:type="spellStart"/>
            <w:r w:rsidRPr="00B414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забалансовому</w:t>
            </w:r>
            <w:proofErr w:type="spellEnd"/>
            <w:r w:rsidRPr="00B414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счету ____</w:t>
            </w:r>
          </w:p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pct"/>
            <w:vAlign w:val="center"/>
          </w:tcPr>
          <w:p w:rsidR="008D18F1" w:rsidRPr="00F515AC" w:rsidRDefault="00B414D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A5649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0506214</w:t>
            </w:r>
          </w:p>
        </w:tc>
        <w:tc>
          <w:tcPr>
            <w:tcW w:w="2353" w:type="pct"/>
            <w:vAlign w:val="center"/>
          </w:tcPr>
          <w:p w:rsidR="008D18F1" w:rsidRPr="008D18F1" w:rsidRDefault="008D18F1" w:rsidP="008D1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18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Карточка учета права пользования нефинансовым активом</w:t>
            </w:r>
          </w:p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pct"/>
            <w:vAlign w:val="center"/>
          </w:tcPr>
          <w:p w:rsidR="00B414D1" w:rsidRPr="00F515AC" w:rsidRDefault="00B414D1" w:rsidP="00B414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открытии и закрытии карточки</w:t>
            </w:r>
          </w:p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A5649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0509215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нефинансовых активов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F457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414D1">
              <w:rPr>
                <w:rFonts w:ascii="Times New Roman" w:hAnsi="Times New Roman" w:cs="Times New Roman"/>
                <w:sz w:val="24"/>
                <w:szCs w:val="24"/>
              </w:rPr>
              <w:t xml:space="preserve"> открытии и закрытии карточки</w:t>
            </w:r>
          </w:p>
          <w:p w:rsidR="008D18F1" w:rsidRPr="00F515AC" w:rsidRDefault="008D18F1" w:rsidP="00F457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A5649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0509216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нефинансовых активов</w:t>
            </w:r>
          </w:p>
        </w:tc>
        <w:tc>
          <w:tcPr>
            <w:tcW w:w="1324" w:type="pct"/>
            <w:vAlign w:val="center"/>
          </w:tcPr>
          <w:p w:rsidR="00B414D1" w:rsidRPr="00F515AC" w:rsidRDefault="00B414D1" w:rsidP="00B414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открытии и закрытии карточки</w:t>
            </w:r>
          </w:p>
          <w:p w:rsidR="008D18F1" w:rsidRPr="00F515AC" w:rsidRDefault="008D18F1" w:rsidP="00F457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8F1" w:rsidRPr="00F515AC" w:rsidRDefault="008D18F1" w:rsidP="00F457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A5649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0504033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нефинансовых активов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A5649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0504034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0504035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0504042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0504043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F85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0504045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5B19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0504047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FF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0504048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1324" w:type="pct"/>
            <w:vAlign w:val="center"/>
          </w:tcPr>
          <w:p w:rsidR="008D18F1" w:rsidRPr="00F515AC" w:rsidRDefault="00C07111" w:rsidP="005B19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FF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0504054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Многографная</w:t>
            </w:r>
            <w:proofErr w:type="spellEnd"/>
            <w:r w:rsidRPr="00F515AC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FF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0504064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6A4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5B19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D18F1" w:rsidRPr="00F515AC" w:rsidTr="00F457E8">
        <w:tc>
          <w:tcPr>
            <w:tcW w:w="29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9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0504072</w:t>
            </w:r>
          </w:p>
        </w:tc>
        <w:tc>
          <w:tcPr>
            <w:tcW w:w="2353" w:type="pct"/>
            <w:vAlign w:val="center"/>
          </w:tcPr>
          <w:p w:rsidR="008D18F1" w:rsidRPr="00F515AC" w:rsidRDefault="008D18F1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1324" w:type="pct"/>
            <w:vAlign w:val="center"/>
          </w:tcPr>
          <w:p w:rsidR="008D18F1" w:rsidRPr="00F515AC" w:rsidRDefault="008D18F1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A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1E35" w:rsidRPr="00F515AC" w:rsidTr="00F457E8">
        <w:tc>
          <w:tcPr>
            <w:tcW w:w="294" w:type="pct"/>
          </w:tcPr>
          <w:p w:rsidR="00481E35" w:rsidRPr="00F515AC" w:rsidRDefault="00D061DA" w:rsidP="00A02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9" w:type="pct"/>
          </w:tcPr>
          <w:p w:rsidR="00481E35" w:rsidRPr="00F515AC" w:rsidRDefault="00481E35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0509095</w:t>
            </w:r>
          </w:p>
        </w:tc>
        <w:tc>
          <w:tcPr>
            <w:tcW w:w="2353" w:type="pct"/>
          </w:tcPr>
          <w:p w:rsidR="00481E35" w:rsidRPr="00F515AC" w:rsidRDefault="00481E35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Ведомость доходов физических лиц, облагаемых НДФЛ, страховыми взносами</w:t>
            </w:r>
          </w:p>
        </w:tc>
        <w:tc>
          <w:tcPr>
            <w:tcW w:w="1324" w:type="pct"/>
          </w:tcPr>
          <w:p w:rsidR="00481E35" w:rsidRPr="00F515AC" w:rsidRDefault="00481E35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481E35" w:rsidRPr="00F515AC" w:rsidTr="00F457E8">
        <w:tc>
          <w:tcPr>
            <w:tcW w:w="294" w:type="pct"/>
          </w:tcPr>
          <w:p w:rsidR="00481E35" w:rsidRDefault="00A02952" w:rsidP="00FF3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9" w:type="pct"/>
          </w:tcPr>
          <w:p w:rsidR="00481E35" w:rsidRDefault="00481E35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0509097</w:t>
            </w:r>
          </w:p>
        </w:tc>
        <w:tc>
          <w:tcPr>
            <w:tcW w:w="2353" w:type="pct"/>
          </w:tcPr>
          <w:p w:rsidR="00481E35" w:rsidRDefault="00481E35" w:rsidP="008D18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учета имущества в личном пользовании</w:t>
            </w:r>
          </w:p>
        </w:tc>
        <w:tc>
          <w:tcPr>
            <w:tcW w:w="1324" w:type="pct"/>
          </w:tcPr>
          <w:p w:rsidR="00481E35" w:rsidRDefault="00481E35" w:rsidP="008D18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</w:tbl>
    <w:p w:rsidR="00A15727" w:rsidRPr="00F515AC" w:rsidRDefault="00A15727">
      <w:pPr>
        <w:rPr>
          <w:rFonts w:ascii="Times New Roman" w:hAnsi="Times New Roman"/>
          <w:sz w:val="24"/>
          <w:szCs w:val="24"/>
        </w:rPr>
      </w:pPr>
    </w:p>
    <w:p w:rsidR="00F457E8" w:rsidRPr="00F457E8" w:rsidRDefault="00F457E8">
      <w:pPr>
        <w:rPr>
          <w:rFonts w:ascii="Times New Roman" w:hAnsi="Times New Roman"/>
          <w:sz w:val="28"/>
          <w:szCs w:val="28"/>
        </w:rPr>
      </w:pPr>
    </w:p>
    <w:sectPr w:rsidR="00F457E8" w:rsidRPr="00F457E8" w:rsidSect="0033034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55AAE"/>
    <w:rsid w:val="000327AD"/>
    <w:rsid w:val="000A519A"/>
    <w:rsid w:val="000B468C"/>
    <w:rsid w:val="00126305"/>
    <w:rsid w:val="00155AAE"/>
    <w:rsid w:val="001748C4"/>
    <w:rsid w:val="00181EBC"/>
    <w:rsid w:val="001B6C61"/>
    <w:rsid w:val="001C2762"/>
    <w:rsid w:val="002C0513"/>
    <w:rsid w:val="002E5AAA"/>
    <w:rsid w:val="003139F8"/>
    <w:rsid w:val="0033034B"/>
    <w:rsid w:val="004130CF"/>
    <w:rsid w:val="00415CED"/>
    <w:rsid w:val="00481E35"/>
    <w:rsid w:val="004E0D47"/>
    <w:rsid w:val="00585E16"/>
    <w:rsid w:val="005B19B4"/>
    <w:rsid w:val="006A4609"/>
    <w:rsid w:val="006B04DC"/>
    <w:rsid w:val="00882452"/>
    <w:rsid w:val="008A5649"/>
    <w:rsid w:val="008D18F1"/>
    <w:rsid w:val="008F6F57"/>
    <w:rsid w:val="00A02952"/>
    <w:rsid w:val="00A059CE"/>
    <w:rsid w:val="00A108F2"/>
    <w:rsid w:val="00A15727"/>
    <w:rsid w:val="00AD458E"/>
    <w:rsid w:val="00B414D1"/>
    <w:rsid w:val="00B648B5"/>
    <w:rsid w:val="00B94880"/>
    <w:rsid w:val="00BE6C0B"/>
    <w:rsid w:val="00C07111"/>
    <w:rsid w:val="00C61899"/>
    <w:rsid w:val="00C6622A"/>
    <w:rsid w:val="00D061DA"/>
    <w:rsid w:val="00DF114B"/>
    <w:rsid w:val="00E86E84"/>
    <w:rsid w:val="00EA74ED"/>
    <w:rsid w:val="00F457E8"/>
    <w:rsid w:val="00F515AC"/>
    <w:rsid w:val="00F7183B"/>
    <w:rsid w:val="00F85940"/>
    <w:rsid w:val="00FA24B5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AE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718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7183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83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183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183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183B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183B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183B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183B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8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183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7183B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F7183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F7183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7183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7183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7183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7183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7183B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F7183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7183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7183B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F7183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7183B"/>
    <w:rPr>
      <w:b/>
      <w:bCs/>
    </w:rPr>
  </w:style>
  <w:style w:type="character" w:styleId="a9">
    <w:name w:val="Emphasis"/>
    <w:basedOn w:val="a0"/>
    <w:uiPriority w:val="20"/>
    <w:qFormat/>
    <w:rsid w:val="00F7183B"/>
    <w:rPr>
      <w:i/>
      <w:iCs/>
    </w:rPr>
  </w:style>
  <w:style w:type="paragraph" w:styleId="aa">
    <w:name w:val="No Spacing"/>
    <w:link w:val="ab"/>
    <w:uiPriority w:val="1"/>
    <w:qFormat/>
    <w:rsid w:val="00F7183B"/>
    <w:rPr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F7183B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F7183B"/>
    <w:pPr>
      <w:ind w:left="720"/>
      <w:contextualSpacing/>
    </w:pPr>
    <w:rPr>
      <w:rFonts w:eastAsia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F7183B"/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7183B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7183B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e">
    <w:name w:val="Выделенная цитата Знак"/>
    <w:basedOn w:val="a0"/>
    <w:link w:val="ad"/>
    <w:uiPriority w:val="30"/>
    <w:rsid w:val="00F7183B"/>
    <w:rPr>
      <w:b/>
      <w:bCs/>
      <w:i/>
      <w:iCs/>
      <w:color w:val="4F81BD"/>
    </w:rPr>
  </w:style>
  <w:style w:type="character" w:styleId="af">
    <w:name w:val="Subtle Emphasis"/>
    <w:basedOn w:val="a0"/>
    <w:uiPriority w:val="19"/>
    <w:qFormat/>
    <w:rsid w:val="00F7183B"/>
    <w:rPr>
      <w:i/>
      <w:iCs/>
      <w:color w:val="808080"/>
    </w:rPr>
  </w:style>
  <w:style w:type="character" w:styleId="af0">
    <w:name w:val="Intense Emphasis"/>
    <w:basedOn w:val="a0"/>
    <w:uiPriority w:val="21"/>
    <w:qFormat/>
    <w:rsid w:val="00F7183B"/>
    <w:rPr>
      <w:b/>
      <w:bCs/>
      <w:i/>
      <w:iCs/>
      <w:color w:val="4F81BD"/>
    </w:rPr>
  </w:style>
  <w:style w:type="character" w:styleId="af1">
    <w:name w:val="Subtle Reference"/>
    <w:basedOn w:val="a0"/>
    <w:uiPriority w:val="31"/>
    <w:qFormat/>
    <w:rsid w:val="00F7183B"/>
    <w:rPr>
      <w:smallCaps/>
      <w:color w:val="C0504D"/>
      <w:u w:val="single"/>
    </w:rPr>
  </w:style>
  <w:style w:type="character" w:styleId="af2">
    <w:name w:val="Intense Reference"/>
    <w:basedOn w:val="a0"/>
    <w:uiPriority w:val="32"/>
    <w:qFormat/>
    <w:rsid w:val="00F7183B"/>
    <w:rPr>
      <w:b/>
      <w:bCs/>
      <w:smallCaps/>
      <w:color w:val="C0504D"/>
      <w:spacing w:val="5"/>
      <w:u w:val="single"/>
    </w:rPr>
  </w:style>
  <w:style w:type="character" w:styleId="af3">
    <w:name w:val="Book Title"/>
    <w:basedOn w:val="a0"/>
    <w:uiPriority w:val="33"/>
    <w:qFormat/>
    <w:rsid w:val="00F7183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7183B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155AAE"/>
    <w:pPr>
      <w:widowControl w:val="0"/>
      <w:autoSpaceDE w:val="0"/>
      <w:autoSpaceDN w:val="0"/>
    </w:pPr>
    <w:rPr>
      <w:rFonts w:cs="Calibri"/>
      <w:sz w:val="22"/>
    </w:rPr>
  </w:style>
  <w:style w:type="paragraph" w:styleId="af5">
    <w:name w:val="Body Text Indent"/>
    <w:basedOn w:val="a"/>
    <w:link w:val="af6"/>
    <w:rsid w:val="0033034B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33034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2410-4B86-4DB0-B087-D0807ACC0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Пользователь Windows</cp:lastModifiedBy>
  <cp:revision>29</cp:revision>
  <cp:lastPrinted>2024-11-11T15:16:00Z</cp:lastPrinted>
  <dcterms:created xsi:type="dcterms:W3CDTF">2017-12-10T07:27:00Z</dcterms:created>
  <dcterms:modified xsi:type="dcterms:W3CDTF">2024-11-11T17:34:00Z</dcterms:modified>
</cp:coreProperties>
</file>