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C4352A" w:rsidRDefault="00571B26" w:rsidP="00B52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F309BD" w:rsidRPr="00F309BD">
        <w:rPr>
          <w:rFonts w:ascii="Times New Roman" w:hAnsi="Times New Roman" w:cs="Times New Roman"/>
          <w:sz w:val="26"/>
          <w:szCs w:val="26"/>
        </w:rPr>
        <w:t>О мерах по противодействию коррупции</w:t>
      </w:r>
      <w:bookmarkStart w:id="0" w:name="_GoBack"/>
      <w:bookmarkEnd w:id="0"/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F309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A45CFD"/>
    <w:rsid w:val="00A930B2"/>
    <w:rsid w:val="00AD2A90"/>
    <w:rsid w:val="00AE17A3"/>
    <w:rsid w:val="00B52379"/>
    <w:rsid w:val="00C4352A"/>
    <w:rsid w:val="00CA1163"/>
    <w:rsid w:val="00CB539B"/>
    <w:rsid w:val="00DC20C9"/>
    <w:rsid w:val="00F309BD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86A3-1F00-42D2-A414-4AF5D30B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13</cp:revision>
  <cp:lastPrinted>2025-02-13T12:45:00Z</cp:lastPrinted>
  <dcterms:created xsi:type="dcterms:W3CDTF">2024-09-12T08:51:00Z</dcterms:created>
  <dcterms:modified xsi:type="dcterms:W3CDTF">2025-02-13T12:47:00Z</dcterms:modified>
</cp:coreProperties>
</file>