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7659" w:rsidRPr="00B64F96" w:rsidRDefault="00CD3E30" w:rsidP="00986667">
      <w:pPr>
        <w:ind w:left="1276" w:hanging="1273"/>
        <w:jc w:val="center"/>
        <w:rPr>
          <w:sz w:val="28"/>
          <w:szCs w:val="28"/>
        </w:rPr>
      </w:pPr>
      <w:r>
        <w:rPr>
          <w:noProof/>
        </w:rPr>
        <w:drawing>
          <wp:inline distT="0" distB="0" distL="0" distR="0" wp14:anchorId="1EA0A267" wp14:editId="13830A62">
            <wp:extent cx="571500" cy="6858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lum bright="-48000" contrast="66000"/>
                      <a:extLst>
                        <a:ext uri="{28A0092B-C50C-407E-A947-70E740481C1C}">
                          <a14:useLocalDpi xmlns:a14="http://schemas.microsoft.com/office/drawing/2010/main" val="0"/>
                        </a:ext>
                      </a:extLst>
                    </a:blip>
                    <a:srcRect/>
                    <a:stretch>
                      <a:fillRect/>
                    </a:stretch>
                  </pic:blipFill>
                  <pic:spPr bwMode="auto">
                    <a:xfrm>
                      <a:off x="0" y="0"/>
                      <a:ext cx="571500" cy="685800"/>
                    </a:xfrm>
                    <a:prstGeom prst="rect">
                      <a:avLst/>
                    </a:prstGeom>
                    <a:noFill/>
                    <a:ln>
                      <a:noFill/>
                    </a:ln>
                  </pic:spPr>
                </pic:pic>
              </a:graphicData>
            </a:graphic>
          </wp:inline>
        </w:drawing>
      </w:r>
      <w:r w:rsidR="00E77659">
        <w:rPr>
          <w:sz w:val="28"/>
          <w:szCs w:val="28"/>
        </w:rPr>
        <w:t xml:space="preserve">         </w:t>
      </w:r>
    </w:p>
    <w:tbl>
      <w:tblPr>
        <w:tblW w:w="9360" w:type="dxa"/>
        <w:tblLayout w:type="fixed"/>
        <w:tblCellMar>
          <w:left w:w="0" w:type="dxa"/>
          <w:right w:w="0" w:type="dxa"/>
        </w:tblCellMar>
        <w:tblLook w:val="04A0" w:firstRow="1" w:lastRow="0" w:firstColumn="1" w:lastColumn="0" w:noHBand="0" w:noVBand="1"/>
      </w:tblPr>
      <w:tblGrid>
        <w:gridCol w:w="9360"/>
      </w:tblGrid>
      <w:tr w:rsidR="00CD3E30" w:rsidTr="00CD3E30">
        <w:trPr>
          <w:trHeight w:val="2507"/>
        </w:trPr>
        <w:tc>
          <w:tcPr>
            <w:tcW w:w="9360" w:type="dxa"/>
          </w:tcPr>
          <w:p w:rsidR="00CD3E30" w:rsidRDefault="00CD3E30">
            <w:pPr>
              <w:widowControl w:val="0"/>
              <w:suppressAutoHyphens/>
              <w:spacing w:before="360" w:after="360"/>
              <w:jc w:val="center"/>
              <w:rPr>
                <w:rFonts w:eastAsia="SimSun"/>
                <w:b/>
                <w:bCs/>
                <w:kern w:val="2"/>
                <w:sz w:val="28"/>
                <w:szCs w:val="28"/>
                <w:lang w:eastAsia="zh-CN" w:bidi="hi-IN"/>
              </w:rPr>
            </w:pPr>
            <w:r>
              <w:rPr>
                <w:rFonts w:eastAsia="SimSun"/>
                <w:b/>
                <w:bCs/>
                <w:kern w:val="2"/>
                <w:sz w:val="28"/>
                <w:szCs w:val="28"/>
                <w:lang w:eastAsia="zh-CN" w:bidi="hi-IN"/>
              </w:rPr>
              <w:t>АДМИНИСТРАЦИЯ                                                                     ВЕРХНЕКАМСКОГО МУНИЦИПАЛЬНОГО ОКРУГА                    КИРОВСКОЙ ОБЛАСТИ</w:t>
            </w:r>
          </w:p>
          <w:p w:rsidR="00CD3E30" w:rsidRDefault="00CD3E30">
            <w:pPr>
              <w:pStyle w:val="a3"/>
              <w:keepLines w:val="0"/>
              <w:spacing w:before="0" w:after="480"/>
              <w:rPr>
                <w:bCs/>
                <w:szCs w:val="32"/>
              </w:rPr>
            </w:pPr>
            <w:r>
              <w:rPr>
                <w:bCs/>
                <w:szCs w:val="32"/>
              </w:rPr>
              <w:t>ПОСТАНОВЛЕНИЕ</w:t>
            </w:r>
          </w:p>
          <w:tbl>
            <w:tblPr>
              <w:tblW w:w="9360" w:type="dxa"/>
              <w:tblLayout w:type="fixed"/>
              <w:tblCellMar>
                <w:left w:w="70" w:type="dxa"/>
                <w:right w:w="70" w:type="dxa"/>
              </w:tblCellMar>
              <w:tblLook w:val="04A0" w:firstRow="1" w:lastRow="0" w:firstColumn="1" w:lastColumn="0" w:noHBand="0" w:noVBand="1"/>
            </w:tblPr>
            <w:tblGrid>
              <w:gridCol w:w="1985"/>
              <w:gridCol w:w="2731"/>
              <w:gridCol w:w="2372"/>
              <w:gridCol w:w="2272"/>
            </w:tblGrid>
            <w:tr w:rsidR="00E77659" w:rsidTr="00E77659">
              <w:tc>
                <w:tcPr>
                  <w:tcW w:w="1985" w:type="dxa"/>
                  <w:tcBorders>
                    <w:top w:val="nil"/>
                    <w:left w:val="nil"/>
                    <w:bottom w:val="single" w:sz="4" w:space="0" w:color="auto"/>
                    <w:right w:val="nil"/>
                  </w:tcBorders>
                  <w:hideMark/>
                </w:tcPr>
                <w:p w:rsidR="00E77659" w:rsidRDefault="00CC7B52">
                  <w:pPr>
                    <w:widowControl w:val="0"/>
                    <w:tabs>
                      <w:tab w:val="left" w:pos="2765"/>
                    </w:tabs>
                    <w:suppressAutoHyphens/>
                    <w:rPr>
                      <w:rFonts w:ascii="Calibri" w:eastAsia="SimSun" w:hAnsi="Calibri" w:cs="Mangal"/>
                      <w:kern w:val="2"/>
                      <w:sz w:val="28"/>
                      <w:szCs w:val="28"/>
                      <w:lang w:eastAsia="zh-CN" w:bidi="hi-IN"/>
                    </w:rPr>
                  </w:pPr>
                  <w:r>
                    <w:rPr>
                      <w:rFonts w:ascii="Calibri" w:eastAsia="SimSun" w:hAnsi="Calibri" w:cs="Mangal"/>
                      <w:kern w:val="2"/>
                      <w:sz w:val="28"/>
                      <w:szCs w:val="28"/>
                      <w:lang w:eastAsia="zh-CN" w:bidi="hi-IN"/>
                    </w:rPr>
                    <w:t>01.02.2023</w:t>
                  </w:r>
                  <w:bookmarkStart w:id="0" w:name="_GoBack"/>
                  <w:bookmarkEnd w:id="0"/>
                </w:p>
              </w:tc>
              <w:tc>
                <w:tcPr>
                  <w:tcW w:w="2731" w:type="dxa"/>
                </w:tcPr>
                <w:p w:rsidR="00E77659" w:rsidRDefault="00E77659">
                  <w:pPr>
                    <w:widowControl w:val="0"/>
                    <w:suppressAutoHyphens/>
                    <w:jc w:val="center"/>
                    <w:rPr>
                      <w:rFonts w:ascii="Liberation Serif" w:eastAsia="SimSun" w:hAnsi="Liberation Serif" w:cs="Mangal"/>
                      <w:kern w:val="2"/>
                      <w:position w:val="-6"/>
                      <w:sz w:val="28"/>
                      <w:szCs w:val="28"/>
                      <w:lang w:eastAsia="zh-CN" w:bidi="hi-IN"/>
                    </w:rPr>
                  </w:pPr>
                </w:p>
              </w:tc>
              <w:tc>
                <w:tcPr>
                  <w:tcW w:w="2372" w:type="dxa"/>
                  <w:hideMark/>
                </w:tcPr>
                <w:p w:rsidR="00E77659" w:rsidRDefault="00E77659">
                  <w:pPr>
                    <w:widowControl w:val="0"/>
                    <w:suppressAutoHyphens/>
                    <w:jc w:val="right"/>
                    <w:rPr>
                      <w:rFonts w:ascii="Liberation Serif" w:eastAsia="SimSun" w:hAnsi="Liberation Serif" w:cs="Mangal"/>
                      <w:kern w:val="2"/>
                      <w:sz w:val="28"/>
                      <w:szCs w:val="28"/>
                      <w:lang w:eastAsia="zh-CN" w:bidi="hi-IN"/>
                    </w:rPr>
                  </w:pPr>
                  <w:r>
                    <w:rPr>
                      <w:position w:val="-6"/>
                      <w:sz w:val="28"/>
                      <w:szCs w:val="28"/>
                    </w:rPr>
                    <w:t>№</w:t>
                  </w:r>
                </w:p>
              </w:tc>
              <w:tc>
                <w:tcPr>
                  <w:tcW w:w="2272" w:type="dxa"/>
                  <w:tcBorders>
                    <w:top w:val="nil"/>
                    <w:left w:val="nil"/>
                    <w:bottom w:val="single" w:sz="6" w:space="0" w:color="auto"/>
                    <w:right w:val="nil"/>
                  </w:tcBorders>
                  <w:hideMark/>
                </w:tcPr>
                <w:p w:rsidR="00E77659" w:rsidRDefault="00CC7B52">
                  <w:pPr>
                    <w:widowControl w:val="0"/>
                    <w:suppressAutoHyphens/>
                    <w:rPr>
                      <w:rFonts w:ascii="Calibri" w:eastAsia="SimSun" w:hAnsi="Calibri" w:cs="Mangal"/>
                      <w:kern w:val="2"/>
                      <w:sz w:val="28"/>
                      <w:szCs w:val="28"/>
                      <w:lang w:eastAsia="zh-CN" w:bidi="hi-IN"/>
                    </w:rPr>
                  </w:pPr>
                  <w:r>
                    <w:rPr>
                      <w:rFonts w:ascii="Calibri" w:eastAsia="SimSun" w:hAnsi="Calibri" w:cs="Mangal"/>
                      <w:kern w:val="2"/>
                      <w:sz w:val="28"/>
                      <w:szCs w:val="28"/>
                      <w:lang w:eastAsia="zh-CN" w:bidi="hi-IN"/>
                    </w:rPr>
                    <w:t>150</w:t>
                  </w:r>
                </w:p>
              </w:tc>
            </w:tr>
            <w:tr w:rsidR="00E77659" w:rsidTr="00E77659">
              <w:tc>
                <w:tcPr>
                  <w:tcW w:w="9360" w:type="dxa"/>
                  <w:gridSpan w:val="4"/>
                  <w:hideMark/>
                </w:tcPr>
                <w:p w:rsidR="00E77659" w:rsidRDefault="00E77659">
                  <w:pPr>
                    <w:widowControl w:val="0"/>
                    <w:tabs>
                      <w:tab w:val="left" w:pos="2765"/>
                    </w:tabs>
                    <w:suppressAutoHyphens/>
                    <w:jc w:val="center"/>
                    <w:rPr>
                      <w:rFonts w:ascii="Liberation Serif" w:eastAsia="SimSun" w:hAnsi="Liberation Serif" w:cs="Mangal"/>
                      <w:kern w:val="2"/>
                      <w:sz w:val="28"/>
                      <w:szCs w:val="28"/>
                      <w:lang w:eastAsia="zh-CN" w:bidi="hi-IN"/>
                    </w:rPr>
                  </w:pPr>
                  <w:r>
                    <w:rPr>
                      <w:sz w:val="28"/>
                      <w:szCs w:val="28"/>
                    </w:rPr>
                    <w:t xml:space="preserve">г. </w:t>
                  </w:r>
                  <w:proofErr w:type="spellStart"/>
                  <w:r>
                    <w:rPr>
                      <w:sz w:val="28"/>
                      <w:szCs w:val="28"/>
                    </w:rPr>
                    <w:t>Кирс</w:t>
                  </w:r>
                  <w:proofErr w:type="spellEnd"/>
                  <w:r>
                    <w:rPr>
                      <w:sz w:val="28"/>
                      <w:szCs w:val="28"/>
                    </w:rPr>
                    <w:t xml:space="preserve"> </w:t>
                  </w:r>
                </w:p>
              </w:tc>
            </w:tr>
          </w:tbl>
          <w:p w:rsidR="00CD3E30" w:rsidRDefault="00CD3E30">
            <w:pPr>
              <w:tabs>
                <w:tab w:val="left" w:pos="2160"/>
              </w:tabs>
              <w:rPr>
                <w:sz w:val="28"/>
                <w:szCs w:val="28"/>
              </w:rPr>
            </w:pPr>
            <w:r>
              <w:rPr>
                <w:sz w:val="28"/>
                <w:szCs w:val="28"/>
              </w:rPr>
              <w:tab/>
            </w:r>
          </w:p>
        </w:tc>
      </w:tr>
    </w:tbl>
    <w:p w:rsidR="00277CE9" w:rsidRPr="00E927B2" w:rsidRDefault="00CD3E30" w:rsidP="00E77659">
      <w:pPr>
        <w:jc w:val="center"/>
        <w:rPr>
          <w:b/>
          <w:sz w:val="26"/>
          <w:szCs w:val="26"/>
        </w:rPr>
      </w:pPr>
      <w:proofErr w:type="gramStart"/>
      <w:r w:rsidRPr="00E927B2">
        <w:rPr>
          <w:b/>
          <w:sz w:val="26"/>
          <w:szCs w:val="26"/>
        </w:rPr>
        <w:t>Об особенностях кома</w:t>
      </w:r>
      <w:r w:rsidR="00E77659" w:rsidRPr="00E927B2">
        <w:rPr>
          <w:b/>
          <w:sz w:val="26"/>
          <w:szCs w:val="26"/>
        </w:rPr>
        <w:t>ндирования</w:t>
      </w:r>
      <w:r w:rsidR="00557755" w:rsidRPr="00E927B2">
        <w:rPr>
          <w:b/>
          <w:sz w:val="26"/>
          <w:szCs w:val="26"/>
        </w:rPr>
        <w:t xml:space="preserve"> лиц, замещающих муниципальные должности,</w:t>
      </w:r>
      <w:r w:rsidR="00E77659" w:rsidRPr="00E927B2">
        <w:rPr>
          <w:b/>
          <w:sz w:val="26"/>
          <w:szCs w:val="26"/>
        </w:rPr>
        <w:t xml:space="preserve"> </w:t>
      </w:r>
      <w:r w:rsidR="00A36249" w:rsidRPr="00E927B2">
        <w:rPr>
          <w:b/>
          <w:sz w:val="26"/>
          <w:szCs w:val="26"/>
        </w:rPr>
        <w:t xml:space="preserve">муниципальных служащих муниципального образования Верхнекамский муниципальный округ Кировской области, работников, замещающих в органах местного самоуправления муниципального образования Верхнекамский муниципальный округ Кировской области, должности, не отнесенные к должностям муниципальной  службы, работников муниципальных учреждений, </w:t>
      </w:r>
      <w:r w:rsidR="00E77659" w:rsidRPr="00E927B2">
        <w:rPr>
          <w:b/>
          <w:sz w:val="26"/>
          <w:szCs w:val="26"/>
        </w:rPr>
        <w:t xml:space="preserve"> на территории Донецкой Народной Республики, Луганской Народной Республики</w:t>
      </w:r>
      <w:r w:rsidR="00986667" w:rsidRPr="00E927B2">
        <w:rPr>
          <w:b/>
          <w:sz w:val="26"/>
          <w:szCs w:val="26"/>
        </w:rPr>
        <w:t>, Запорожской области и Херсонской области</w:t>
      </w:r>
      <w:proofErr w:type="gramEnd"/>
    </w:p>
    <w:p w:rsidR="00E77659" w:rsidRPr="00E927B2" w:rsidRDefault="00E77659" w:rsidP="00E77659">
      <w:pPr>
        <w:rPr>
          <w:b/>
          <w:sz w:val="26"/>
          <w:szCs w:val="26"/>
        </w:rPr>
      </w:pPr>
    </w:p>
    <w:p w:rsidR="00DB5D43" w:rsidRPr="00E927B2" w:rsidRDefault="00557755" w:rsidP="00DB5D43">
      <w:pPr>
        <w:spacing w:line="360" w:lineRule="auto"/>
        <w:ind w:firstLine="708"/>
        <w:jc w:val="both"/>
        <w:rPr>
          <w:sz w:val="26"/>
          <w:szCs w:val="26"/>
        </w:rPr>
      </w:pPr>
      <w:proofErr w:type="gramStart"/>
      <w:r w:rsidRPr="00E927B2">
        <w:rPr>
          <w:sz w:val="26"/>
          <w:szCs w:val="26"/>
        </w:rPr>
        <w:t>В соответствии с пунктом 4 Указа Президента Российской Федерации от 17.10.2022 № 752 «Об особенностях командирования лиц, замещающих государственные должности Российской Федерации, федеральных государственных гражданских служащих, работников федеральных государственных органов, замещающих должности, не являющиеся должностями федеральной государственной гражданской службы, на территории Донецкой Народной Республики, Луганской Народной Республики, Запорожской области и Херсонской области», в</w:t>
      </w:r>
      <w:r w:rsidR="00DB5D43" w:rsidRPr="00E927B2">
        <w:rPr>
          <w:sz w:val="26"/>
          <w:szCs w:val="26"/>
        </w:rPr>
        <w:t>о исполнение Указа Губ</w:t>
      </w:r>
      <w:r w:rsidRPr="00E927B2">
        <w:rPr>
          <w:sz w:val="26"/>
          <w:szCs w:val="26"/>
        </w:rPr>
        <w:t>ернатора Кировской области от</w:t>
      </w:r>
      <w:proofErr w:type="gramEnd"/>
      <w:r w:rsidRPr="00E927B2">
        <w:rPr>
          <w:sz w:val="26"/>
          <w:szCs w:val="26"/>
        </w:rPr>
        <w:t xml:space="preserve"> 12.12</w:t>
      </w:r>
      <w:r w:rsidR="00DB5D43" w:rsidRPr="00E927B2">
        <w:rPr>
          <w:sz w:val="26"/>
          <w:szCs w:val="26"/>
        </w:rPr>
        <w:t>.2022 №</w:t>
      </w:r>
      <w:r w:rsidR="00A36249" w:rsidRPr="00E927B2">
        <w:rPr>
          <w:sz w:val="26"/>
          <w:szCs w:val="26"/>
        </w:rPr>
        <w:t> </w:t>
      </w:r>
      <w:r w:rsidRPr="00E927B2">
        <w:rPr>
          <w:sz w:val="26"/>
          <w:szCs w:val="26"/>
        </w:rPr>
        <w:t>122</w:t>
      </w:r>
      <w:r w:rsidR="00DB5D43" w:rsidRPr="00E927B2">
        <w:rPr>
          <w:sz w:val="26"/>
          <w:szCs w:val="26"/>
        </w:rPr>
        <w:t>, администрация Верхн</w:t>
      </w:r>
      <w:r w:rsidR="00B64F96" w:rsidRPr="00E927B2">
        <w:rPr>
          <w:sz w:val="26"/>
          <w:szCs w:val="26"/>
        </w:rPr>
        <w:t>екамского муниципального округа</w:t>
      </w:r>
      <w:r w:rsidR="00DB5D43" w:rsidRPr="00E927B2">
        <w:rPr>
          <w:sz w:val="26"/>
          <w:szCs w:val="26"/>
        </w:rPr>
        <w:t xml:space="preserve"> ПОСТАНОВЛЯЕТ:</w:t>
      </w:r>
    </w:p>
    <w:p w:rsidR="00557755" w:rsidRPr="00E927B2" w:rsidRDefault="00DB5D43" w:rsidP="00557755">
      <w:pPr>
        <w:spacing w:line="360" w:lineRule="auto"/>
        <w:ind w:firstLine="708"/>
        <w:jc w:val="both"/>
        <w:rPr>
          <w:sz w:val="26"/>
          <w:szCs w:val="26"/>
        </w:rPr>
      </w:pPr>
      <w:r w:rsidRPr="00E927B2">
        <w:rPr>
          <w:sz w:val="26"/>
          <w:szCs w:val="26"/>
        </w:rPr>
        <w:t xml:space="preserve">1. </w:t>
      </w:r>
      <w:proofErr w:type="gramStart"/>
      <w:r w:rsidR="00557755" w:rsidRPr="00E927B2">
        <w:rPr>
          <w:sz w:val="26"/>
          <w:szCs w:val="26"/>
        </w:rPr>
        <w:t>Установить, что лицам, замещающим муниципальные должности, м</w:t>
      </w:r>
      <w:r w:rsidRPr="00E927B2">
        <w:rPr>
          <w:sz w:val="26"/>
          <w:szCs w:val="26"/>
        </w:rPr>
        <w:t>униципальным служащим муниципального образования Верхнекамский муниципальный округ Кировской области, работникам, замещающим в органах местного самоуправления муниципального образования Верхнекамский муниципальный округ Кировской области</w:t>
      </w:r>
      <w:r w:rsidR="00A36249" w:rsidRPr="00E927B2">
        <w:rPr>
          <w:sz w:val="26"/>
          <w:szCs w:val="26"/>
        </w:rPr>
        <w:t>,</w:t>
      </w:r>
      <w:r w:rsidRPr="00E927B2">
        <w:rPr>
          <w:sz w:val="26"/>
          <w:szCs w:val="26"/>
        </w:rPr>
        <w:t xml:space="preserve"> должности, не отнесенные к должностям муниципальной  службы,  в период их пребывания в служебных командировках на территориях Донецкой Народной Республики, Луганской </w:t>
      </w:r>
      <w:r w:rsidRPr="00E927B2">
        <w:rPr>
          <w:sz w:val="26"/>
          <w:szCs w:val="26"/>
        </w:rPr>
        <w:lastRenderedPageBreak/>
        <w:t>Народной Республики</w:t>
      </w:r>
      <w:r w:rsidR="00986667" w:rsidRPr="00E927B2">
        <w:rPr>
          <w:sz w:val="26"/>
          <w:szCs w:val="26"/>
        </w:rPr>
        <w:t>, Запорожской области и Херсонской области</w:t>
      </w:r>
      <w:r w:rsidRPr="00E927B2">
        <w:rPr>
          <w:sz w:val="26"/>
          <w:szCs w:val="26"/>
        </w:rPr>
        <w:t xml:space="preserve"> (далее – служебные командировки)</w:t>
      </w:r>
      <w:r w:rsidR="0031167C" w:rsidRPr="00E927B2">
        <w:rPr>
          <w:sz w:val="26"/>
          <w:szCs w:val="26"/>
        </w:rPr>
        <w:t>:</w:t>
      </w:r>
      <w:r w:rsidRPr="00E927B2">
        <w:rPr>
          <w:sz w:val="26"/>
          <w:szCs w:val="26"/>
        </w:rPr>
        <w:t xml:space="preserve"> </w:t>
      </w:r>
      <w:proofErr w:type="gramEnd"/>
    </w:p>
    <w:p w:rsidR="00DB5D43" w:rsidRPr="00E927B2" w:rsidRDefault="00557755" w:rsidP="00557755">
      <w:pPr>
        <w:spacing w:line="360" w:lineRule="auto"/>
        <w:ind w:firstLine="708"/>
        <w:jc w:val="both"/>
        <w:rPr>
          <w:sz w:val="26"/>
          <w:szCs w:val="26"/>
        </w:rPr>
      </w:pPr>
      <w:r w:rsidRPr="00E927B2">
        <w:rPr>
          <w:sz w:val="26"/>
          <w:szCs w:val="26"/>
        </w:rPr>
        <w:t xml:space="preserve">1.1. Денежное </w:t>
      </w:r>
      <w:r w:rsidR="00986667" w:rsidRPr="00E927B2">
        <w:rPr>
          <w:sz w:val="26"/>
          <w:szCs w:val="26"/>
        </w:rPr>
        <w:t>вознаграждение (денежное содержание, заработная плата) выплачивается в двойном размере.</w:t>
      </w:r>
    </w:p>
    <w:p w:rsidR="00557755" w:rsidRPr="00E927B2" w:rsidRDefault="00557755" w:rsidP="00557755">
      <w:pPr>
        <w:autoSpaceDE w:val="0"/>
        <w:autoSpaceDN w:val="0"/>
        <w:adjustRightInd w:val="0"/>
        <w:spacing w:line="360" w:lineRule="auto"/>
        <w:ind w:firstLine="709"/>
        <w:jc w:val="both"/>
        <w:rPr>
          <w:sz w:val="26"/>
          <w:szCs w:val="26"/>
        </w:rPr>
      </w:pPr>
      <w:r w:rsidRPr="00E927B2">
        <w:rPr>
          <w:sz w:val="26"/>
          <w:szCs w:val="26"/>
        </w:rPr>
        <w:t xml:space="preserve">1.2. Дополнительные расходы, связанные с проживанием вне постоянного места жительства (суточные), возмещаются в размере </w:t>
      </w:r>
      <w:r w:rsidRPr="00E927B2">
        <w:rPr>
          <w:sz w:val="26"/>
          <w:szCs w:val="26"/>
        </w:rPr>
        <w:br/>
        <w:t>8 480 рублей за каждый день нахождения в служебной командировке.</w:t>
      </w:r>
    </w:p>
    <w:p w:rsidR="008E3631" w:rsidRPr="00E927B2" w:rsidRDefault="00557755" w:rsidP="00557755">
      <w:pPr>
        <w:spacing w:line="360" w:lineRule="auto"/>
        <w:ind w:firstLine="708"/>
        <w:jc w:val="both"/>
        <w:rPr>
          <w:sz w:val="26"/>
          <w:szCs w:val="26"/>
        </w:rPr>
      </w:pPr>
      <w:r w:rsidRPr="00E927B2">
        <w:rPr>
          <w:sz w:val="26"/>
          <w:szCs w:val="26"/>
        </w:rPr>
        <w:t xml:space="preserve">1.3. </w:t>
      </w:r>
      <w:r w:rsidRPr="00E927B2">
        <w:rPr>
          <w:sz w:val="26"/>
          <w:szCs w:val="26"/>
        </w:rPr>
        <w:tab/>
      </w:r>
      <w:proofErr w:type="gramStart"/>
      <w:r w:rsidRPr="00E927B2">
        <w:rPr>
          <w:sz w:val="26"/>
          <w:szCs w:val="26"/>
        </w:rPr>
        <w:t>О</w:t>
      </w:r>
      <w:r w:rsidR="008E3631" w:rsidRPr="00E927B2">
        <w:rPr>
          <w:sz w:val="26"/>
          <w:szCs w:val="26"/>
        </w:rPr>
        <w:t>рганы</w:t>
      </w:r>
      <w:r w:rsidRPr="00E927B2">
        <w:rPr>
          <w:sz w:val="26"/>
          <w:szCs w:val="26"/>
        </w:rPr>
        <w:t xml:space="preserve"> местного самоуправления муниципального образования Верхнекамский муниципальный округ Кировской области</w:t>
      </w:r>
      <w:r w:rsidR="008E3631" w:rsidRPr="00E927B2">
        <w:rPr>
          <w:sz w:val="26"/>
          <w:szCs w:val="26"/>
        </w:rPr>
        <w:t>, муниципальными учреждения, могут выплачивать безотчетные суммы в целях возмещения дополнительных расходов, связанных с такими командировками.</w:t>
      </w:r>
      <w:proofErr w:type="gramEnd"/>
    </w:p>
    <w:p w:rsidR="008E3631" w:rsidRPr="00E927B2" w:rsidRDefault="0031167C" w:rsidP="008E3631">
      <w:pPr>
        <w:spacing w:line="360" w:lineRule="auto"/>
        <w:ind w:firstLine="708"/>
        <w:jc w:val="both"/>
        <w:rPr>
          <w:sz w:val="26"/>
          <w:szCs w:val="26"/>
        </w:rPr>
      </w:pPr>
      <w:r w:rsidRPr="00E927B2">
        <w:rPr>
          <w:sz w:val="26"/>
          <w:szCs w:val="26"/>
        </w:rPr>
        <w:t>2</w:t>
      </w:r>
      <w:r w:rsidR="008E3631" w:rsidRPr="00E927B2">
        <w:rPr>
          <w:sz w:val="26"/>
          <w:szCs w:val="26"/>
        </w:rPr>
        <w:t xml:space="preserve">. Финансовое обеспечение расходов, связанных с реализацией настоящего </w:t>
      </w:r>
      <w:r w:rsidR="00AA425E" w:rsidRPr="00E927B2">
        <w:rPr>
          <w:sz w:val="26"/>
          <w:szCs w:val="26"/>
        </w:rPr>
        <w:t>постановления</w:t>
      </w:r>
      <w:r w:rsidR="008E3631" w:rsidRPr="00E927B2">
        <w:rPr>
          <w:sz w:val="26"/>
          <w:szCs w:val="26"/>
        </w:rPr>
        <w:t>, осуществлять за счет средств, предусматриваемых в бюджете Верхнекамского муниципального округа органам местного самоуправления</w:t>
      </w:r>
      <w:r w:rsidRPr="00E927B2">
        <w:rPr>
          <w:sz w:val="26"/>
          <w:szCs w:val="26"/>
        </w:rPr>
        <w:t xml:space="preserve"> Верхнекамского муниципального округа</w:t>
      </w:r>
      <w:r w:rsidR="00AA425E" w:rsidRPr="00E927B2">
        <w:rPr>
          <w:sz w:val="26"/>
          <w:szCs w:val="26"/>
        </w:rPr>
        <w:t>, отраслевым</w:t>
      </w:r>
      <w:r w:rsidR="008E3631" w:rsidRPr="00E927B2">
        <w:rPr>
          <w:sz w:val="26"/>
          <w:szCs w:val="26"/>
        </w:rPr>
        <w:t xml:space="preserve"> </w:t>
      </w:r>
      <w:r w:rsidR="00AA425E" w:rsidRPr="00E927B2">
        <w:rPr>
          <w:sz w:val="26"/>
          <w:szCs w:val="26"/>
        </w:rPr>
        <w:t>(функциональным) органом администрации Верхнекамского муниципального округа.</w:t>
      </w:r>
    </w:p>
    <w:p w:rsidR="00205215" w:rsidRPr="00E927B2" w:rsidRDefault="00AA425E" w:rsidP="00E927B2">
      <w:pPr>
        <w:spacing w:line="360" w:lineRule="auto"/>
        <w:ind w:firstLine="709"/>
        <w:jc w:val="both"/>
        <w:rPr>
          <w:sz w:val="26"/>
          <w:szCs w:val="26"/>
        </w:rPr>
      </w:pPr>
      <w:r w:rsidRPr="00E927B2">
        <w:rPr>
          <w:sz w:val="26"/>
          <w:szCs w:val="26"/>
        </w:rPr>
        <w:t>3</w:t>
      </w:r>
      <w:r w:rsidR="00A36249" w:rsidRPr="00E927B2">
        <w:rPr>
          <w:sz w:val="26"/>
          <w:szCs w:val="26"/>
        </w:rPr>
        <w:t>.</w:t>
      </w:r>
      <w:r w:rsidR="00A36249" w:rsidRPr="00E927B2">
        <w:rPr>
          <w:sz w:val="26"/>
          <w:szCs w:val="26"/>
        </w:rPr>
        <w:tab/>
      </w:r>
      <w:r w:rsidR="00205215" w:rsidRPr="00E927B2">
        <w:rPr>
          <w:sz w:val="26"/>
          <w:szCs w:val="26"/>
        </w:rPr>
        <w:t xml:space="preserve">Установить </w:t>
      </w:r>
      <w:r w:rsidR="00E927C7" w:rsidRPr="00E927B2">
        <w:rPr>
          <w:sz w:val="26"/>
          <w:szCs w:val="26"/>
        </w:rPr>
        <w:t>для работников муниципальных учреждений, принимающих непосредственное участие в выполнении работ (оказании услуг) по обеспечению жизнедеятельности населения  и (или) восстановлению объектов инфраструктуры на территориях Донецкой Народной Республики, Луганской Народной Республики,</w:t>
      </w:r>
      <w:r w:rsidR="00986667" w:rsidRPr="00E927B2">
        <w:rPr>
          <w:sz w:val="26"/>
          <w:szCs w:val="26"/>
        </w:rPr>
        <w:t xml:space="preserve"> Запорожской области и Херсонской области</w:t>
      </w:r>
      <w:r w:rsidR="0031167C" w:rsidRPr="00E927B2">
        <w:rPr>
          <w:sz w:val="26"/>
          <w:szCs w:val="26"/>
        </w:rPr>
        <w:t xml:space="preserve"> условия командирования, аналогичные условия</w:t>
      </w:r>
      <w:r w:rsidRPr="00E927B2">
        <w:rPr>
          <w:sz w:val="26"/>
          <w:szCs w:val="26"/>
        </w:rPr>
        <w:t>м</w:t>
      </w:r>
      <w:r w:rsidR="00205215" w:rsidRPr="00E927B2">
        <w:rPr>
          <w:sz w:val="26"/>
          <w:szCs w:val="26"/>
        </w:rPr>
        <w:t>, установленным пунктом 1 настоящего постановления.</w:t>
      </w:r>
    </w:p>
    <w:p w:rsidR="001E567D" w:rsidRPr="001E567D" w:rsidRDefault="001E567D" w:rsidP="001E567D">
      <w:pPr>
        <w:spacing w:line="360" w:lineRule="auto"/>
        <w:ind w:firstLine="709"/>
        <w:jc w:val="both"/>
        <w:rPr>
          <w:sz w:val="26"/>
          <w:szCs w:val="26"/>
        </w:rPr>
      </w:pPr>
      <w:r>
        <w:rPr>
          <w:sz w:val="26"/>
          <w:szCs w:val="26"/>
        </w:rPr>
        <w:t>4</w:t>
      </w:r>
      <w:r w:rsidRPr="001E567D">
        <w:rPr>
          <w:sz w:val="26"/>
          <w:szCs w:val="26"/>
        </w:rPr>
        <w:t>. Настоящее постановление опубликовать в Информационном бюллетене органов местного самоуправления муниципального образования  Верхнекамский муниципальный округ Кировской области.</w:t>
      </w:r>
    </w:p>
    <w:p w:rsidR="001E567D" w:rsidRDefault="001E567D" w:rsidP="001E567D">
      <w:pPr>
        <w:spacing w:line="360" w:lineRule="auto"/>
        <w:ind w:firstLine="709"/>
        <w:jc w:val="both"/>
        <w:rPr>
          <w:sz w:val="26"/>
          <w:szCs w:val="26"/>
        </w:rPr>
      </w:pPr>
      <w:r>
        <w:rPr>
          <w:sz w:val="26"/>
          <w:szCs w:val="26"/>
        </w:rPr>
        <w:t>5</w:t>
      </w:r>
      <w:r w:rsidRPr="001E567D">
        <w:rPr>
          <w:sz w:val="26"/>
          <w:szCs w:val="26"/>
        </w:rPr>
        <w:t>. Настоящее постановление вступает в силу с момента его официального опубликования и распространяется н</w:t>
      </w:r>
      <w:r>
        <w:rPr>
          <w:sz w:val="26"/>
          <w:szCs w:val="26"/>
        </w:rPr>
        <w:t>а правоотношения, возникшие с 30.09.2022</w:t>
      </w:r>
      <w:r w:rsidRPr="001E567D">
        <w:rPr>
          <w:sz w:val="26"/>
          <w:szCs w:val="26"/>
        </w:rPr>
        <w:t>.</w:t>
      </w:r>
    </w:p>
    <w:p w:rsidR="00E927B2" w:rsidRDefault="00E927B2" w:rsidP="00205215">
      <w:pPr>
        <w:jc w:val="both"/>
        <w:rPr>
          <w:sz w:val="26"/>
          <w:szCs w:val="26"/>
        </w:rPr>
      </w:pPr>
    </w:p>
    <w:p w:rsidR="00E927B2" w:rsidRDefault="00E927B2" w:rsidP="00205215">
      <w:pPr>
        <w:jc w:val="both"/>
        <w:rPr>
          <w:sz w:val="26"/>
          <w:szCs w:val="26"/>
        </w:rPr>
      </w:pPr>
    </w:p>
    <w:p w:rsidR="00205215" w:rsidRPr="00E927B2" w:rsidRDefault="00205215" w:rsidP="00205215">
      <w:pPr>
        <w:jc w:val="both"/>
        <w:rPr>
          <w:sz w:val="26"/>
          <w:szCs w:val="26"/>
        </w:rPr>
      </w:pPr>
      <w:r w:rsidRPr="00E927B2">
        <w:rPr>
          <w:sz w:val="26"/>
          <w:szCs w:val="26"/>
        </w:rPr>
        <w:t xml:space="preserve">Глава </w:t>
      </w:r>
      <w:proofErr w:type="gramStart"/>
      <w:r w:rsidRPr="00E927B2">
        <w:rPr>
          <w:sz w:val="26"/>
          <w:szCs w:val="26"/>
        </w:rPr>
        <w:t>Верхнекамского</w:t>
      </w:r>
      <w:proofErr w:type="gramEnd"/>
    </w:p>
    <w:p w:rsidR="00205215" w:rsidRPr="00E927B2" w:rsidRDefault="00205215" w:rsidP="00205215">
      <w:pPr>
        <w:jc w:val="both"/>
        <w:rPr>
          <w:sz w:val="26"/>
          <w:szCs w:val="26"/>
        </w:rPr>
      </w:pPr>
      <w:r w:rsidRPr="00E927B2">
        <w:rPr>
          <w:sz w:val="26"/>
          <w:szCs w:val="26"/>
        </w:rPr>
        <w:t xml:space="preserve">муниципального округа </w:t>
      </w:r>
      <w:r w:rsidRPr="00E927B2">
        <w:rPr>
          <w:sz w:val="26"/>
          <w:szCs w:val="26"/>
        </w:rPr>
        <w:tab/>
      </w:r>
      <w:r w:rsidRPr="00E927B2">
        <w:rPr>
          <w:sz w:val="26"/>
          <w:szCs w:val="26"/>
        </w:rPr>
        <w:tab/>
      </w:r>
      <w:r w:rsidRPr="00E927B2">
        <w:rPr>
          <w:sz w:val="26"/>
          <w:szCs w:val="26"/>
        </w:rPr>
        <w:tab/>
      </w:r>
      <w:r w:rsidRPr="00E927B2">
        <w:rPr>
          <w:sz w:val="26"/>
          <w:szCs w:val="26"/>
        </w:rPr>
        <w:tab/>
      </w:r>
      <w:r w:rsidRPr="00E927B2">
        <w:rPr>
          <w:sz w:val="26"/>
          <w:szCs w:val="26"/>
        </w:rPr>
        <w:tab/>
      </w:r>
      <w:r w:rsidRPr="00E927B2">
        <w:rPr>
          <w:sz w:val="26"/>
          <w:szCs w:val="26"/>
        </w:rPr>
        <w:tab/>
      </w:r>
      <w:r w:rsidR="00986667" w:rsidRPr="00E927B2">
        <w:rPr>
          <w:sz w:val="26"/>
          <w:szCs w:val="26"/>
        </w:rPr>
        <w:t xml:space="preserve">       </w:t>
      </w:r>
      <w:r w:rsidR="00E927B2">
        <w:rPr>
          <w:sz w:val="26"/>
          <w:szCs w:val="26"/>
        </w:rPr>
        <w:tab/>
      </w:r>
      <w:r w:rsidR="00E927B2">
        <w:rPr>
          <w:sz w:val="26"/>
          <w:szCs w:val="26"/>
        </w:rPr>
        <w:tab/>
      </w:r>
      <w:r w:rsidR="00986667" w:rsidRPr="00E927B2">
        <w:rPr>
          <w:sz w:val="26"/>
          <w:szCs w:val="26"/>
        </w:rPr>
        <w:t>И.Н. Суворов</w:t>
      </w:r>
    </w:p>
    <w:p w:rsidR="00205215" w:rsidRPr="00E927B2" w:rsidRDefault="00205215" w:rsidP="00205215">
      <w:pPr>
        <w:jc w:val="both"/>
        <w:rPr>
          <w:sz w:val="26"/>
          <w:szCs w:val="26"/>
        </w:rPr>
      </w:pPr>
      <w:r w:rsidRPr="00E927B2">
        <w:rPr>
          <w:sz w:val="26"/>
          <w:szCs w:val="26"/>
        </w:rPr>
        <w:t>__________________________________________________________</w:t>
      </w:r>
      <w:r w:rsidR="00E927B2">
        <w:rPr>
          <w:sz w:val="26"/>
          <w:szCs w:val="26"/>
        </w:rPr>
        <w:t>_____</w:t>
      </w:r>
      <w:r w:rsidRPr="00E927B2">
        <w:rPr>
          <w:sz w:val="26"/>
          <w:szCs w:val="26"/>
        </w:rPr>
        <w:t>_______</w:t>
      </w:r>
    </w:p>
    <w:p w:rsidR="00205215" w:rsidRPr="00E927B2" w:rsidRDefault="00205215" w:rsidP="00205215">
      <w:pPr>
        <w:jc w:val="both"/>
        <w:rPr>
          <w:sz w:val="26"/>
          <w:szCs w:val="26"/>
        </w:rPr>
      </w:pPr>
    </w:p>
    <w:p w:rsidR="00205215" w:rsidRPr="00E927B2" w:rsidRDefault="00205215" w:rsidP="00205215">
      <w:pPr>
        <w:keepNext/>
        <w:spacing w:before="360" w:after="480"/>
        <w:jc w:val="both"/>
        <w:outlineLvl w:val="0"/>
        <w:rPr>
          <w:sz w:val="26"/>
          <w:szCs w:val="26"/>
        </w:rPr>
      </w:pPr>
      <w:r w:rsidRPr="00E927B2">
        <w:rPr>
          <w:sz w:val="26"/>
          <w:szCs w:val="26"/>
        </w:rPr>
        <w:lastRenderedPageBreak/>
        <w:t>ПОДГОТОВЛЕНО</w:t>
      </w:r>
    </w:p>
    <w:p w:rsidR="00205215" w:rsidRPr="00E927B2" w:rsidRDefault="00205215" w:rsidP="00205215">
      <w:pPr>
        <w:suppressAutoHyphens/>
        <w:jc w:val="both"/>
        <w:rPr>
          <w:sz w:val="26"/>
          <w:szCs w:val="26"/>
        </w:rPr>
      </w:pPr>
      <w:r w:rsidRPr="00E927B2">
        <w:rPr>
          <w:sz w:val="26"/>
          <w:szCs w:val="26"/>
        </w:rPr>
        <w:t>Управляющий делами</w:t>
      </w:r>
    </w:p>
    <w:p w:rsidR="00205215" w:rsidRPr="00E927B2" w:rsidRDefault="00205215" w:rsidP="00205215">
      <w:pPr>
        <w:suppressAutoHyphens/>
        <w:spacing w:after="480"/>
        <w:jc w:val="both"/>
        <w:rPr>
          <w:sz w:val="26"/>
          <w:szCs w:val="26"/>
        </w:rPr>
      </w:pPr>
      <w:r w:rsidRPr="00E927B2">
        <w:rPr>
          <w:sz w:val="26"/>
          <w:szCs w:val="26"/>
        </w:rPr>
        <w:t>администрации</w:t>
      </w:r>
      <w:r w:rsidRPr="00E927B2">
        <w:rPr>
          <w:sz w:val="26"/>
          <w:szCs w:val="26"/>
        </w:rPr>
        <w:tab/>
      </w:r>
      <w:r w:rsidRPr="00E927B2">
        <w:rPr>
          <w:sz w:val="26"/>
          <w:szCs w:val="26"/>
        </w:rPr>
        <w:tab/>
      </w:r>
      <w:r w:rsidRPr="00E927B2">
        <w:rPr>
          <w:sz w:val="26"/>
          <w:szCs w:val="26"/>
        </w:rPr>
        <w:tab/>
      </w:r>
      <w:r w:rsidRPr="00E927B2">
        <w:rPr>
          <w:sz w:val="26"/>
          <w:szCs w:val="26"/>
        </w:rPr>
        <w:tab/>
      </w:r>
      <w:r w:rsidRPr="00E927B2">
        <w:rPr>
          <w:sz w:val="26"/>
          <w:szCs w:val="26"/>
        </w:rPr>
        <w:tab/>
      </w:r>
      <w:r w:rsidRPr="00E927B2">
        <w:rPr>
          <w:sz w:val="26"/>
          <w:szCs w:val="26"/>
        </w:rPr>
        <w:tab/>
      </w:r>
      <w:r w:rsidRPr="00E927B2">
        <w:rPr>
          <w:sz w:val="26"/>
          <w:szCs w:val="26"/>
        </w:rPr>
        <w:tab/>
      </w:r>
      <w:r w:rsidRPr="00E927B2">
        <w:rPr>
          <w:sz w:val="26"/>
          <w:szCs w:val="26"/>
        </w:rPr>
        <w:tab/>
        <w:t xml:space="preserve">И.С. </w:t>
      </w:r>
      <w:proofErr w:type="spellStart"/>
      <w:r w:rsidRPr="00E927B2">
        <w:rPr>
          <w:sz w:val="26"/>
          <w:szCs w:val="26"/>
        </w:rPr>
        <w:t>Осколкова</w:t>
      </w:r>
      <w:proofErr w:type="spellEnd"/>
    </w:p>
    <w:p w:rsidR="00205215" w:rsidRPr="00E927B2" w:rsidRDefault="00205215" w:rsidP="00205215">
      <w:pPr>
        <w:spacing w:before="480" w:after="480"/>
        <w:jc w:val="both"/>
        <w:rPr>
          <w:sz w:val="26"/>
          <w:szCs w:val="26"/>
        </w:rPr>
      </w:pPr>
      <w:r w:rsidRPr="00E927B2">
        <w:rPr>
          <w:sz w:val="26"/>
          <w:szCs w:val="26"/>
        </w:rPr>
        <w:t xml:space="preserve">СОГЛАСОВАНО </w:t>
      </w:r>
    </w:p>
    <w:p w:rsidR="00205215" w:rsidRPr="00E927B2" w:rsidRDefault="00205215" w:rsidP="00205215">
      <w:pPr>
        <w:spacing w:after="720"/>
        <w:rPr>
          <w:sz w:val="26"/>
          <w:szCs w:val="26"/>
        </w:rPr>
      </w:pPr>
      <w:r w:rsidRPr="00E927B2">
        <w:rPr>
          <w:sz w:val="26"/>
          <w:szCs w:val="26"/>
        </w:rPr>
        <w:t xml:space="preserve">Заведующий правовым отделом </w:t>
      </w:r>
      <w:r w:rsidRPr="00E927B2">
        <w:rPr>
          <w:sz w:val="26"/>
          <w:szCs w:val="26"/>
        </w:rPr>
        <w:tab/>
      </w:r>
      <w:r w:rsidRPr="00E927B2">
        <w:rPr>
          <w:sz w:val="26"/>
          <w:szCs w:val="26"/>
        </w:rPr>
        <w:tab/>
      </w:r>
      <w:r w:rsidRPr="00E927B2">
        <w:rPr>
          <w:sz w:val="26"/>
          <w:szCs w:val="26"/>
        </w:rPr>
        <w:tab/>
      </w:r>
      <w:r w:rsidRPr="00E927B2">
        <w:rPr>
          <w:sz w:val="26"/>
          <w:szCs w:val="26"/>
        </w:rPr>
        <w:tab/>
      </w:r>
      <w:r w:rsidRPr="00E927B2">
        <w:rPr>
          <w:sz w:val="26"/>
          <w:szCs w:val="26"/>
        </w:rPr>
        <w:tab/>
        <w:t xml:space="preserve">Н.А. </w:t>
      </w:r>
      <w:proofErr w:type="spellStart"/>
      <w:r w:rsidRPr="00E927B2">
        <w:rPr>
          <w:sz w:val="26"/>
          <w:szCs w:val="26"/>
        </w:rPr>
        <w:t>Шмигальская</w:t>
      </w:r>
      <w:proofErr w:type="spellEnd"/>
    </w:p>
    <w:p w:rsidR="00205215" w:rsidRPr="00666E2B" w:rsidRDefault="00205215" w:rsidP="00205215">
      <w:pPr>
        <w:jc w:val="both"/>
        <w:rPr>
          <w:sz w:val="26"/>
          <w:szCs w:val="26"/>
        </w:rPr>
      </w:pPr>
    </w:p>
    <w:p w:rsidR="00205215" w:rsidRPr="00666E2B" w:rsidRDefault="00205215" w:rsidP="00205215">
      <w:pPr>
        <w:jc w:val="both"/>
        <w:rPr>
          <w:sz w:val="26"/>
          <w:szCs w:val="26"/>
        </w:rPr>
      </w:pPr>
    </w:p>
    <w:p w:rsidR="00205215" w:rsidRPr="00D03752" w:rsidRDefault="00205215" w:rsidP="00205215">
      <w:pPr>
        <w:jc w:val="both"/>
      </w:pPr>
      <w:r w:rsidRPr="00D03752">
        <w:t xml:space="preserve">Разослать: </w:t>
      </w:r>
      <w:r>
        <w:t>по списку.</w:t>
      </w:r>
    </w:p>
    <w:p w:rsidR="00205215" w:rsidRPr="003F14D2" w:rsidRDefault="00205215" w:rsidP="00205215">
      <w:pPr>
        <w:spacing w:line="360" w:lineRule="auto"/>
        <w:jc w:val="both"/>
        <w:rPr>
          <w:rFonts w:eastAsia="Calibri"/>
          <w:sz w:val="28"/>
          <w:szCs w:val="28"/>
          <w:lang w:eastAsia="en-US"/>
        </w:rPr>
      </w:pPr>
    </w:p>
    <w:p w:rsidR="00205215" w:rsidRPr="00B33B5A" w:rsidRDefault="00205215" w:rsidP="00205215">
      <w:pPr>
        <w:jc w:val="both"/>
        <w:rPr>
          <w:sz w:val="28"/>
        </w:rPr>
      </w:pPr>
    </w:p>
    <w:sectPr w:rsidR="00205215" w:rsidRPr="00B33B5A" w:rsidSect="00AA425E">
      <w:pgSz w:w="11906" w:h="16838"/>
      <w:pgMar w:top="1134"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427A" w:rsidRDefault="00DA427A" w:rsidP="00B64F96">
      <w:r>
        <w:separator/>
      </w:r>
    </w:p>
  </w:endnote>
  <w:endnote w:type="continuationSeparator" w:id="0">
    <w:p w:rsidR="00DA427A" w:rsidRDefault="00DA427A" w:rsidP="00B64F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Liberation Serif">
    <w:altName w:val="Times New Roman"/>
    <w:charset w:val="CC"/>
    <w:family w:val="roman"/>
    <w:pitch w:val="default"/>
    <w:sig w:usb0="00000000" w:usb1="00000000" w:usb2="00000000"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427A" w:rsidRDefault="00DA427A" w:rsidP="00B64F96">
      <w:r>
        <w:separator/>
      </w:r>
    </w:p>
  </w:footnote>
  <w:footnote w:type="continuationSeparator" w:id="0">
    <w:p w:rsidR="00DA427A" w:rsidRDefault="00DA427A" w:rsidP="00B64F9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3B597B"/>
    <w:multiLevelType w:val="hybridMultilevel"/>
    <w:tmpl w:val="859E705C"/>
    <w:lvl w:ilvl="0" w:tplc="ED88380C">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3E30"/>
    <w:rsid w:val="00030C77"/>
    <w:rsid w:val="001A5A9C"/>
    <w:rsid w:val="001E567D"/>
    <w:rsid w:val="00205215"/>
    <w:rsid w:val="00252E1D"/>
    <w:rsid w:val="00277CE9"/>
    <w:rsid w:val="0031167C"/>
    <w:rsid w:val="00557755"/>
    <w:rsid w:val="007A5D0F"/>
    <w:rsid w:val="008E3631"/>
    <w:rsid w:val="00986667"/>
    <w:rsid w:val="00A36249"/>
    <w:rsid w:val="00AA425E"/>
    <w:rsid w:val="00AE104F"/>
    <w:rsid w:val="00B33B5A"/>
    <w:rsid w:val="00B64F96"/>
    <w:rsid w:val="00CC7B52"/>
    <w:rsid w:val="00CD3E30"/>
    <w:rsid w:val="00D61767"/>
    <w:rsid w:val="00DA427A"/>
    <w:rsid w:val="00DB5D43"/>
    <w:rsid w:val="00DE084A"/>
    <w:rsid w:val="00E77659"/>
    <w:rsid w:val="00E927B2"/>
    <w:rsid w:val="00E927C7"/>
    <w:rsid w:val="00FD08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3E30"/>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Первая строка заголовка"/>
    <w:basedOn w:val="a"/>
    <w:rsid w:val="00CD3E30"/>
    <w:pPr>
      <w:keepNext/>
      <w:keepLines/>
      <w:spacing w:before="960" w:after="120"/>
      <w:jc w:val="center"/>
    </w:pPr>
    <w:rPr>
      <w:b/>
      <w:noProof/>
      <w:sz w:val="32"/>
    </w:rPr>
  </w:style>
  <w:style w:type="paragraph" w:styleId="a4">
    <w:name w:val="Balloon Text"/>
    <w:basedOn w:val="a"/>
    <w:link w:val="a5"/>
    <w:uiPriority w:val="99"/>
    <w:semiHidden/>
    <w:unhideWhenUsed/>
    <w:rsid w:val="00CD3E30"/>
    <w:rPr>
      <w:rFonts w:ascii="Tahoma" w:hAnsi="Tahoma" w:cs="Tahoma"/>
      <w:sz w:val="16"/>
      <w:szCs w:val="16"/>
    </w:rPr>
  </w:style>
  <w:style w:type="character" w:customStyle="1" w:styleId="a5">
    <w:name w:val="Текст выноски Знак"/>
    <w:basedOn w:val="a0"/>
    <w:link w:val="a4"/>
    <w:uiPriority w:val="99"/>
    <w:semiHidden/>
    <w:rsid w:val="00CD3E30"/>
    <w:rPr>
      <w:rFonts w:ascii="Tahoma" w:eastAsia="Times New Roman" w:hAnsi="Tahoma" w:cs="Tahoma"/>
      <w:sz w:val="16"/>
      <w:szCs w:val="16"/>
      <w:lang w:eastAsia="ru-RU"/>
    </w:rPr>
  </w:style>
  <w:style w:type="paragraph" w:styleId="a6">
    <w:name w:val="List Paragraph"/>
    <w:basedOn w:val="a"/>
    <w:uiPriority w:val="34"/>
    <w:qFormat/>
    <w:rsid w:val="00DB5D43"/>
    <w:pPr>
      <w:ind w:left="720"/>
      <w:contextualSpacing/>
    </w:pPr>
  </w:style>
  <w:style w:type="paragraph" w:styleId="a7">
    <w:name w:val="header"/>
    <w:basedOn w:val="a"/>
    <w:link w:val="a8"/>
    <w:uiPriority w:val="99"/>
    <w:unhideWhenUsed/>
    <w:rsid w:val="00B64F96"/>
    <w:pPr>
      <w:tabs>
        <w:tab w:val="center" w:pos="4677"/>
        <w:tab w:val="right" w:pos="9355"/>
      </w:tabs>
    </w:pPr>
  </w:style>
  <w:style w:type="character" w:customStyle="1" w:styleId="a8">
    <w:name w:val="Верхний колонтитул Знак"/>
    <w:basedOn w:val="a0"/>
    <w:link w:val="a7"/>
    <w:uiPriority w:val="99"/>
    <w:rsid w:val="00B64F96"/>
    <w:rPr>
      <w:rFonts w:ascii="Times New Roman" w:eastAsia="Times New Roman" w:hAnsi="Times New Roman" w:cs="Times New Roman"/>
      <w:sz w:val="20"/>
      <w:szCs w:val="20"/>
      <w:lang w:eastAsia="ru-RU"/>
    </w:rPr>
  </w:style>
  <w:style w:type="paragraph" w:styleId="a9">
    <w:name w:val="footer"/>
    <w:basedOn w:val="a"/>
    <w:link w:val="aa"/>
    <w:uiPriority w:val="99"/>
    <w:unhideWhenUsed/>
    <w:rsid w:val="00B64F96"/>
    <w:pPr>
      <w:tabs>
        <w:tab w:val="center" w:pos="4677"/>
        <w:tab w:val="right" w:pos="9355"/>
      </w:tabs>
    </w:pPr>
  </w:style>
  <w:style w:type="character" w:customStyle="1" w:styleId="aa">
    <w:name w:val="Нижний колонтитул Знак"/>
    <w:basedOn w:val="a0"/>
    <w:link w:val="a9"/>
    <w:uiPriority w:val="99"/>
    <w:rsid w:val="00B64F96"/>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3E30"/>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Первая строка заголовка"/>
    <w:basedOn w:val="a"/>
    <w:rsid w:val="00CD3E30"/>
    <w:pPr>
      <w:keepNext/>
      <w:keepLines/>
      <w:spacing w:before="960" w:after="120"/>
      <w:jc w:val="center"/>
    </w:pPr>
    <w:rPr>
      <w:b/>
      <w:noProof/>
      <w:sz w:val="32"/>
    </w:rPr>
  </w:style>
  <w:style w:type="paragraph" w:styleId="a4">
    <w:name w:val="Balloon Text"/>
    <w:basedOn w:val="a"/>
    <w:link w:val="a5"/>
    <w:uiPriority w:val="99"/>
    <w:semiHidden/>
    <w:unhideWhenUsed/>
    <w:rsid w:val="00CD3E30"/>
    <w:rPr>
      <w:rFonts w:ascii="Tahoma" w:hAnsi="Tahoma" w:cs="Tahoma"/>
      <w:sz w:val="16"/>
      <w:szCs w:val="16"/>
    </w:rPr>
  </w:style>
  <w:style w:type="character" w:customStyle="1" w:styleId="a5">
    <w:name w:val="Текст выноски Знак"/>
    <w:basedOn w:val="a0"/>
    <w:link w:val="a4"/>
    <w:uiPriority w:val="99"/>
    <w:semiHidden/>
    <w:rsid w:val="00CD3E30"/>
    <w:rPr>
      <w:rFonts w:ascii="Tahoma" w:eastAsia="Times New Roman" w:hAnsi="Tahoma" w:cs="Tahoma"/>
      <w:sz w:val="16"/>
      <w:szCs w:val="16"/>
      <w:lang w:eastAsia="ru-RU"/>
    </w:rPr>
  </w:style>
  <w:style w:type="paragraph" w:styleId="a6">
    <w:name w:val="List Paragraph"/>
    <w:basedOn w:val="a"/>
    <w:uiPriority w:val="34"/>
    <w:qFormat/>
    <w:rsid w:val="00DB5D43"/>
    <w:pPr>
      <w:ind w:left="720"/>
      <w:contextualSpacing/>
    </w:pPr>
  </w:style>
  <w:style w:type="paragraph" w:styleId="a7">
    <w:name w:val="header"/>
    <w:basedOn w:val="a"/>
    <w:link w:val="a8"/>
    <w:uiPriority w:val="99"/>
    <w:unhideWhenUsed/>
    <w:rsid w:val="00B64F96"/>
    <w:pPr>
      <w:tabs>
        <w:tab w:val="center" w:pos="4677"/>
        <w:tab w:val="right" w:pos="9355"/>
      </w:tabs>
    </w:pPr>
  </w:style>
  <w:style w:type="character" w:customStyle="1" w:styleId="a8">
    <w:name w:val="Верхний колонтитул Знак"/>
    <w:basedOn w:val="a0"/>
    <w:link w:val="a7"/>
    <w:uiPriority w:val="99"/>
    <w:rsid w:val="00B64F96"/>
    <w:rPr>
      <w:rFonts w:ascii="Times New Roman" w:eastAsia="Times New Roman" w:hAnsi="Times New Roman" w:cs="Times New Roman"/>
      <w:sz w:val="20"/>
      <w:szCs w:val="20"/>
      <w:lang w:eastAsia="ru-RU"/>
    </w:rPr>
  </w:style>
  <w:style w:type="paragraph" w:styleId="a9">
    <w:name w:val="footer"/>
    <w:basedOn w:val="a"/>
    <w:link w:val="aa"/>
    <w:uiPriority w:val="99"/>
    <w:unhideWhenUsed/>
    <w:rsid w:val="00B64F96"/>
    <w:pPr>
      <w:tabs>
        <w:tab w:val="center" w:pos="4677"/>
        <w:tab w:val="right" w:pos="9355"/>
      </w:tabs>
    </w:pPr>
  </w:style>
  <w:style w:type="character" w:customStyle="1" w:styleId="aa">
    <w:name w:val="Нижний колонтитул Знак"/>
    <w:basedOn w:val="a0"/>
    <w:link w:val="a9"/>
    <w:uiPriority w:val="99"/>
    <w:rsid w:val="00B64F96"/>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4115192">
      <w:bodyDiv w:val="1"/>
      <w:marLeft w:val="0"/>
      <w:marRight w:val="0"/>
      <w:marTop w:val="0"/>
      <w:marBottom w:val="0"/>
      <w:divBdr>
        <w:top w:val="none" w:sz="0" w:space="0" w:color="auto"/>
        <w:left w:val="none" w:sz="0" w:space="0" w:color="auto"/>
        <w:bottom w:val="none" w:sz="0" w:space="0" w:color="auto"/>
        <w:right w:val="none" w:sz="0" w:space="0" w:color="auto"/>
      </w:divBdr>
    </w:div>
    <w:div w:id="971180412">
      <w:bodyDiv w:val="1"/>
      <w:marLeft w:val="0"/>
      <w:marRight w:val="0"/>
      <w:marTop w:val="0"/>
      <w:marBottom w:val="0"/>
      <w:divBdr>
        <w:top w:val="none" w:sz="0" w:space="0" w:color="auto"/>
        <w:left w:val="none" w:sz="0" w:space="0" w:color="auto"/>
        <w:bottom w:val="none" w:sz="0" w:space="0" w:color="auto"/>
        <w:right w:val="none" w:sz="0" w:space="0" w:color="auto"/>
      </w:divBdr>
    </w:div>
    <w:div w:id="1557740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B99FDE-DAAF-4F3E-A052-E3C2CCBFEB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1</Pages>
  <Words>579</Words>
  <Characters>3302</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12</cp:revision>
  <cp:lastPrinted>2023-02-01T08:55:00Z</cp:lastPrinted>
  <dcterms:created xsi:type="dcterms:W3CDTF">2022-06-06T11:23:00Z</dcterms:created>
  <dcterms:modified xsi:type="dcterms:W3CDTF">2023-02-01T08:55:00Z</dcterms:modified>
</cp:coreProperties>
</file>