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Default="001E79FD" w:rsidP="00C9485C">
      <w:pPr>
        <w:ind w:firstLine="0"/>
        <w:jc w:val="center"/>
      </w:pPr>
      <w:bookmarkStart w:id="0" w:name="sub_1000"/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>
        <w:trPr>
          <w:trHeight w:hRule="exact" w:val="2507"/>
        </w:trPr>
        <w:tc>
          <w:tcPr>
            <w:tcW w:w="9360" w:type="dxa"/>
            <w:gridSpan w:val="4"/>
          </w:tcPr>
          <w:p w:rsidR="00D86D82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B46296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B46296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1850AB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1850AB">
              <w:rPr>
                <w:bCs/>
                <w:szCs w:val="32"/>
              </w:rPr>
              <w:t>ПОСТАНОВЛЕНИЕ</w:t>
            </w:r>
          </w:p>
          <w:p w:rsidR="00211056" w:rsidRPr="001850AB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736E11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2F2FEC" w:rsidRDefault="009B5D19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19.02.2025</w:t>
            </w:r>
          </w:p>
        </w:tc>
        <w:tc>
          <w:tcPr>
            <w:tcW w:w="2731" w:type="dxa"/>
          </w:tcPr>
          <w:p w:rsidR="00211056" w:rsidRPr="001850AB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1850AB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B46296" w:rsidRDefault="002F2FEC" w:rsidP="007B297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5D19">
              <w:rPr>
                <w:rFonts w:ascii="Times New Roman" w:hAnsi="Times New Roman" w:cs="Times New Roman"/>
                <w:sz w:val="28"/>
                <w:szCs w:val="28"/>
              </w:rPr>
              <w:t xml:space="preserve"> 249</w:t>
            </w:r>
          </w:p>
        </w:tc>
      </w:tr>
      <w:tr w:rsidR="00211056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B46296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276E92" w:rsidRDefault="007B2971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определении случаев осуществления банковского сопровождения контрактов для обеспечения муниципальных нужд муниципального образования Верхнекамский муниципальный </w:t>
      </w:r>
      <w:r w:rsidR="00B313C2">
        <w:rPr>
          <w:rFonts w:ascii="Times New Roman" w:hAnsi="Times New Roman" w:cs="Times New Roman"/>
          <w:b/>
          <w:sz w:val="28"/>
          <w:szCs w:val="28"/>
        </w:rPr>
        <w:t>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</w:p>
    <w:p w:rsidR="00D04C17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Default="007B2971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части 2 статьи 35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D010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от 05.04.2013 №</w:t>
      </w:r>
      <w:r w:rsidR="007B0E7A">
        <w:rPr>
          <w:rFonts w:ascii="Times New Roman" w:hAnsi="Times New Roman" w:cs="Times New Roman"/>
          <w:sz w:val="28"/>
          <w:szCs w:val="28"/>
        </w:rPr>
        <w:t xml:space="preserve"> 44-ФЗ </w:t>
      </w:r>
      <w:r w:rsidR="00211056" w:rsidRPr="00D0100A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</w:t>
      </w:r>
      <w:r w:rsidR="003F1246" w:rsidRPr="00D010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в соответствии с </w:t>
      </w:r>
      <w:r w:rsidR="007B0E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20.09.2014 № 963</w:t>
      </w:r>
      <w:r w:rsidR="003F1246" w:rsidRPr="00D0100A">
        <w:rPr>
          <w:rFonts w:ascii="Times New Roman" w:hAnsi="Times New Roman" w:cs="Times New Roman"/>
          <w:sz w:val="28"/>
          <w:szCs w:val="28"/>
        </w:rPr>
        <w:t xml:space="preserve">,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2F0465" w:rsidRPr="002F0465" w:rsidRDefault="002F0465" w:rsidP="002F04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F0465">
        <w:rPr>
          <w:rFonts w:ascii="Times New Roman" w:hAnsi="Times New Roman" w:cs="Times New Roman"/>
          <w:sz w:val="28"/>
          <w:szCs w:val="28"/>
        </w:rPr>
        <w:t xml:space="preserve">Определить, что банковское сопровождение контрактов, предметом которых являются поставка товаров, выполнение работ, оказание услуг для 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F0465">
        <w:rPr>
          <w:rFonts w:ascii="Times New Roman" w:hAnsi="Times New Roman" w:cs="Times New Roman"/>
          <w:sz w:val="28"/>
          <w:szCs w:val="28"/>
        </w:rPr>
        <w:t xml:space="preserve"> нужд </w:t>
      </w:r>
      <w:r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</w:t>
      </w:r>
      <w:r w:rsidRPr="002F0465">
        <w:rPr>
          <w:rFonts w:ascii="Times New Roman" w:hAnsi="Times New Roman" w:cs="Times New Roman"/>
          <w:sz w:val="28"/>
          <w:szCs w:val="28"/>
        </w:rPr>
        <w:t>Кировской области (далее - контракты), осуществляется в следующих случаях:</w:t>
      </w:r>
    </w:p>
    <w:p w:rsidR="002F0465" w:rsidRPr="002F0465" w:rsidRDefault="002F0465" w:rsidP="002F04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465">
        <w:rPr>
          <w:rFonts w:ascii="Times New Roman" w:hAnsi="Times New Roman" w:cs="Times New Roman"/>
          <w:sz w:val="28"/>
          <w:szCs w:val="28"/>
        </w:rPr>
        <w:t xml:space="preserve">в отношении банковского сопровождения контракта, заключающегося </w:t>
      </w:r>
      <w:proofErr w:type="gramStart"/>
      <w:r w:rsidRPr="002F0465">
        <w:rPr>
          <w:rFonts w:ascii="Times New Roman" w:hAnsi="Times New Roman" w:cs="Times New Roman"/>
          <w:sz w:val="28"/>
          <w:szCs w:val="28"/>
        </w:rPr>
        <w:t xml:space="preserve">в проведении банком, привлеченным поставщиком (подрядчиком, исполнителем) или заказчиком, мониторинга расчетов в рамках исполнения контракта, если начальная (максимальная) цена контракта, цена контракта, заключаемого с единственным поставщиком (подрядчиком, исполнителем), составляет не менее </w:t>
      </w:r>
      <w:r>
        <w:rPr>
          <w:rFonts w:ascii="Times New Roman" w:hAnsi="Times New Roman" w:cs="Times New Roman"/>
          <w:sz w:val="28"/>
          <w:szCs w:val="28"/>
        </w:rPr>
        <w:t>200 миллионов</w:t>
      </w:r>
      <w:r w:rsidRPr="002F0465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</w:p>
    <w:p w:rsidR="002F0465" w:rsidRDefault="002F0465" w:rsidP="002F04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0465">
        <w:rPr>
          <w:rFonts w:ascii="Times New Roman" w:hAnsi="Times New Roman" w:cs="Times New Roman"/>
          <w:sz w:val="28"/>
          <w:szCs w:val="28"/>
        </w:rPr>
        <w:t xml:space="preserve">в отношении банковского сопровождения контракта, предусматривающего привлечение поставщиком (подрядчиком, исполнителем) или заказчиком банка в целях оказания услуг, позволяющих обеспечить соответствие принимаемых товаров, работ (их результатов), </w:t>
      </w:r>
      <w:r w:rsidRPr="002F0465">
        <w:rPr>
          <w:rFonts w:ascii="Times New Roman" w:hAnsi="Times New Roman" w:cs="Times New Roman"/>
          <w:sz w:val="28"/>
          <w:szCs w:val="28"/>
        </w:rPr>
        <w:lastRenderedPageBreak/>
        <w:t>услуг условиям контракта, если начальная (максимальная) цена контракта, цена контракта, заключаемого с единственным поставщиком (подрядчиком, исполнителем), составляет не менее 5 млрд. рублей.</w:t>
      </w:r>
      <w:proofErr w:type="gramEnd"/>
    </w:p>
    <w:p w:rsidR="002F0465" w:rsidRDefault="002F0465" w:rsidP="002F04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F0465">
        <w:rPr>
          <w:rFonts w:ascii="Times New Roman" w:hAnsi="Times New Roman" w:cs="Times New Roman"/>
          <w:sz w:val="28"/>
          <w:szCs w:val="28"/>
        </w:rPr>
        <w:t>Положения пункта 1 настоящего постановления не применяются в отношении контрактов, средства по которым подлеж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0465">
        <w:rPr>
          <w:rFonts w:ascii="Times New Roman" w:hAnsi="Times New Roman" w:cs="Times New Roman"/>
          <w:sz w:val="28"/>
          <w:szCs w:val="28"/>
        </w:rPr>
        <w:t xml:space="preserve">т казначейскому сопровождению в соответствии с </w:t>
      </w:r>
      <w:r w:rsidR="007B0E7A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Pr="002F0465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765106">
        <w:rPr>
          <w:rFonts w:ascii="Times New Roman" w:hAnsi="Times New Roman" w:cs="Times New Roman"/>
          <w:sz w:val="28"/>
          <w:szCs w:val="28"/>
        </w:rPr>
        <w:t>.</w:t>
      </w:r>
    </w:p>
    <w:p w:rsidR="0070087B" w:rsidRDefault="0070087B" w:rsidP="002F04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B0E7A">
        <w:rPr>
          <w:rFonts w:ascii="Times New Roman" w:hAnsi="Times New Roman" w:cs="Times New Roman"/>
          <w:sz w:val="28"/>
          <w:szCs w:val="28"/>
        </w:rPr>
        <w:t>Признать утратившим силу п</w:t>
      </w:r>
      <w:r>
        <w:rPr>
          <w:rFonts w:ascii="Times New Roman" w:hAnsi="Times New Roman" w:cs="Times New Roman"/>
          <w:sz w:val="28"/>
          <w:szCs w:val="28"/>
        </w:rPr>
        <w:t>остановление администрации Верхнекамского района Кировской области от 15.12.2014 № 1943 «Об определении случаев осуществления банковского сопровождения контрактов для обеспечения муниципальных нужд муниципального образования Верхнекамский муниципальный район Кировской области»</w:t>
      </w:r>
      <w:r w:rsidR="00AB3FBF">
        <w:rPr>
          <w:rFonts w:ascii="Times New Roman" w:hAnsi="Times New Roman" w:cs="Times New Roman"/>
          <w:sz w:val="28"/>
          <w:szCs w:val="28"/>
        </w:rPr>
        <w:t>.</w:t>
      </w:r>
    </w:p>
    <w:p w:rsidR="001E2535" w:rsidRPr="00D0100A" w:rsidRDefault="0070087B" w:rsidP="00E936A2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4. </w:t>
      </w:r>
      <w:r w:rsidR="0071736E" w:rsidRPr="00D0100A">
        <w:rPr>
          <w:b w:val="0"/>
        </w:rPr>
        <w:t xml:space="preserve">Настоящее постановление  вступает в силу  </w:t>
      </w:r>
      <w:r w:rsidR="007B0E7A">
        <w:rPr>
          <w:b w:val="0"/>
        </w:rPr>
        <w:t>после</w:t>
      </w:r>
      <w:r w:rsidR="0071736E" w:rsidRPr="00D0100A">
        <w:rPr>
          <w:b w:val="0"/>
        </w:rPr>
        <w:t xml:space="preserve"> его</w:t>
      </w:r>
      <w:r w:rsidR="007B0E7A">
        <w:rPr>
          <w:b w:val="0"/>
        </w:rPr>
        <w:t xml:space="preserve"> </w:t>
      </w:r>
      <w:r w:rsidR="0071736E" w:rsidRPr="00D0100A">
        <w:rPr>
          <w:b w:val="0"/>
        </w:rPr>
        <w:t>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6334B1" w:rsidRPr="00D0100A" w:rsidRDefault="006334B1" w:rsidP="00604B3F">
      <w:pPr>
        <w:pStyle w:val="ConsPlusTitle"/>
        <w:widowControl/>
        <w:spacing w:line="360" w:lineRule="auto"/>
        <w:jc w:val="both"/>
        <w:rPr>
          <w:b w:val="0"/>
        </w:rPr>
      </w:pPr>
    </w:p>
    <w:bookmarkEnd w:id="0"/>
    <w:p w:rsidR="00C322EB" w:rsidRPr="008B0E05" w:rsidRDefault="00331272" w:rsidP="009B5D1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322EB" w:rsidRPr="008B0E0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6B5FAD" w:rsidRDefault="00C322EB" w:rsidP="009B5D1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B0E05">
        <w:rPr>
          <w:rFonts w:ascii="Times New Roman" w:hAnsi="Times New Roman" w:cs="Times New Roman"/>
          <w:sz w:val="28"/>
          <w:szCs w:val="28"/>
        </w:rPr>
        <w:t xml:space="preserve">муниципального округа  </w:t>
      </w:r>
      <w:r w:rsidR="009B5D1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B0E05">
        <w:rPr>
          <w:rFonts w:ascii="Times New Roman" w:hAnsi="Times New Roman" w:cs="Times New Roman"/>
          <w:sz w:val="28"/>
          <w:szCs w:val="28"/>
        </w:rPr>
        <w:t xml:space="preserve">  </w:t>
      </w:r>
      <w:r w:rsidR="001A4854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="001A4854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9B5D19" w:rsidRDefault="009B5D19" w:rsidP="009B5D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B5D19" w:rsidRPr="009B5D19" w:rsidRDefault="009B5D19" w:rsidP="009B5D19">
      <w:pPr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9B5D19">
        <w:rPr>
          <w:rFonts w:ascii="Times New Roman" w:hAnsi="Times New Roman" w:cs="Times New Roman"/>
          <w:sz w:val="22"/>
          <w:szCs w:val="22"/>
        </w:rPr>
        <w:t>Гирштейн</w:t>
      </w:r>
      <w:bookmarkStart w:id="1" w:name="_GoBack"/>
      <w:bookmarkEnd w:id="1"/>
      <w:proofErr w:type="spellEnd"/>
      <w:r w:rsidRPr="009B5D19">
        <w:rPr>
          <w:rFonts w:ascii="Times New Roman" w:hAnsi="Times New Roman" w:cs="Times New Roman"/>
          <w:sz w:val="22"/>
          <w:szCs w:val="22"/>
        </w:rPr>
        <w:t xml:space="preserve"> И.С.</w:t>
      </w:r>
    </w:p>
    <w:p w:rsidR="009B5D19" w:rsidRPr="009B5D19" w:rsidRDefault="009B5D19" w:rsidP="009B5D19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5D19">
        <w:rPr>
          <w:rFonts w:ascii="Times New Roman" w:hAnsi="Times New Roman" w:cs="Times New Roman"/>
          <w:sz w:val="22"/>
          <w:szCs w:val="22"/>
        </w:rPr>
        <w:t>2-31-06</w:t>
      </w:r>
    </w:p>
    <w:sectPr w:rsidR="009B5D19" w:rsidRPr="009B5D19" w:rsidSect="0070087B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2147B"/>
    <w:rsid w:val="000251F5"/>
    <w:rsid w:val="00051AAC"/>
    <w:rsid w:val="00052B1D"/>
    <w:rsid w:val="00056F52"/>
    <w:rsid w:val="00057718"/>
    <w:rsid w:val="00065209"/>
    <w:rsid w:val="00086100"/>
    <w:rsid w:val="000C46B5"/>
    <w:rsid w:val="000E4E79"/>
    <w:rsid w:val="0012274B"/>
    <w:rsid w:val="00127346"/>
    <w:rsid w:val="00130494"/>
    <w:rsid w:val="00132934"/>
    <w:rsid w:val="00132DCD"/>
    <w:rsid w:val="00146418"/>
    <w:rsid w:val="00196E2B"/>
    <w:rsid w:val="001A4854"/>
    <w:rsid w:val="001D01A8"/>
    <w:rsid w:val="001D69DA"/>
    <w:rsid w:val="001E2535"/>
    <w:rsid w:val="001E5A03"/>
    <w:rsid w:val="001E5A67"/>
    <w:rsid w:val="001E78B7"/>
    <w:rsid w:val="001E79FD"/>
    <w:rsid w:val="001F1A04"/>
    <w:rsid w:val="002044D9"/>
    <w:rsid w:val="002048C1"/>
    <w:rsid w:val="002074B6"/>
    <w:rsid w:val="00211056"/>
    <w:rsid w:val="002165F0"/>
    <w:rsid w:val="0021791E"/>
    <w:rsid w:val="0023099C"/>
    <w:rsid w:val="00231873"/>
    <w:rsid w:val="00242D67"/>
    <w:rsid w:val="00252C92"/>
    <w:rsid w:val="00265B2B"/>
    <w:rsid w:val="00276E92"/>
    <w:rsid w:val="002920EE"/>
    <w:rsid w:val="002B5E62"/>
    <w:rsid w:val="002E0A2C"/>
    <w:rsid w:val="002F0465"/>
    <w:rsid w:val="002F2FEC"/>
    <w:rsid w:val="0030006B"/>
    <w:rsid w:val="00300CEF"/>
    <w:rsid w:val="0030120E"/>
    <w:rsid w:val="00306C2D"/>
    <w:rsid w:val="00331272"/>
    <w:rsid w:val="003363F4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E2B18"/>
    <w:rsid w:val="004F789A"/>
    <w:rsid w:val="005072DA"/>
    <w:rsid w:val="00507A58"/>
    <w:rsid w:val="00541ECB"/>
    <w:rsid w:val="00561582"/>
    <w:rsid w:val="00567AF6"/>
    <w:rsid w:val="00577506"/>
    <w:rsid w:val="00585FF9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484C"/>
    <w:rsid w:val="00677653"/>
    <w:rsid w:val="006906A6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0087B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65106"/>
    <w:rsid w:val="00772499"/>
    <w:rsid w:val="00775DF8"/>
    <w:rsid w:val="0078037C"/>
    <w:rsid w:val="007871FC"/>
    <w:rsid w:val="007975F9"/>
    <w:rsid w:val="007A2489"/>
    <w:rsid w:val="007A5A66"/>
    <w:rsid w:val="007B0E7A"/>
    <w:rsid w:val="007B1163"/>
    <w:rsid w:val="007B2971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43637"/>
    <w:rsid w:val="00850829"/>
    <w:rsid w:val="00856C0D"/>
    <w:rsid w:val="00861FFD"/>
    <w:rsid w:val="00866E20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904422"/>
    <w:rsid w:val="00912367"/>
    <w:rsid w:val="009158A9"/>
    <w:rsid w:val="00930372"/>
    <w:rsid w:val="009466C0"/>
    <w:rsid w:val="00952771"/>
    <w:rsid w:val="0095794A"/>
    <w:rsid w:val="00986024"/>
    <w:rsid w:val="00997597"/>
    <w:rsid w:val="009A5009"/>
    <w:rsid w:val="009B1CD3"/>
    <w:rsid w:val="009B5D19"/>
    <w:rsid w:val="009D0F67"/>
    <w:rsid w:val="009D2925"/>
    <w:rsid w:val="009F6092"/>
    <w:rsid w:val="00A34345"/>
    <w:rsid w:val="00A41BB0"/>
    <w:rsid w:val="00A52B05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B3FBF"/>
    <w:rsid w:val="00AD21C1"/>
    <w:rsid w:val="00AF6C77"/>
    <w:rsid w:val="00B03365"/>
    <w:rsid w:val="00B14225"/>
    <w:rsid w:val="00B17710"/>
    <w:rsid w:val="00B178C7"/>
    <w:rsid w:val="00B23DFC"/>
    <w:rsid w:val="00B24EFE"/>
    <w:rsid w:val="00B313C2"/>
    <w:rsid w:val="00B367C2"/>
    <w:rsid w:val="00B41113"/>
    <w:rsid w:val="00B439F3"/>
    <w:rsid w:val="00B46296"/>
    <w:rsid w:val="00B57C25"/>
    <w:rsid w:val="00B70A9A"/>
    <w:rsid w:val="00B7797B"/>
    <w:rsid w:val="00B946C7"/>
    <w:rsid w:val="00BA0636"/>
    <w:rsid w:val="00BA7851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23D60"/>
    <w:rsid w:val="00D248D6"/>
    <w:rsid w:val="00D25C4E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634D"/>
    <w:rsid w:val="00DA6ADB"/>
    <w:rsid w:val="00DB078F"/>
    <w:rsid w:val="00DB40D8"/>
    <w:rsid w:val="00DC5970"/>
    <w:rsid w:val="00DD38DC"/>
    <w:rsid w:val="00DD3EDF"/>
    <w:rsid w:val="00DE6408"/>
    <w:rsid w:val="00E012BC"/>
    <w:rsid w:val="00E11121"/>
    <w:rsid w:val="00E6707E"/>
    <w:rsid w:val="00E928EA"/>
    <w:rsid w:val="00E92F80"/>
    <w:rsid w:val="00E936A2"/>
    <w:rsid w:val="00E94D58"/>
    <w:rsid w:val="00EA7A2A"/>
    <w:rsid w:val="00ED45A2"/>
    <w:rsid w:val="00EE4133"/>
    <w:rsid w:val="00EF5457"/>
    <w:rsid w:val="00F04CC7"/>
    <w:rsid w:val="00F10B00"/>
    <w:rsid w:val="00F3105B"/>
    <w:rsid w:val="00F32607"/>
    <w:rsid w:val="00F42011"/>
    <w:rsid w:val="00F52403"/>
    <w:rsid w:val="00F53464"/>
    <w:rsid w:val="00F6175D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7CC3-4D90-46D0-95D9-C28F2FA7A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2896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2025-02-19T11:03:00Z</cp:lastPrinted>
  <dcterms:created xsi:type="dcterms:W3CDTF">2024-06-05T08:23:00Z</dcterms:created>
  <dcterms:modified xsi:type="dcterms:W3CDTF">2025-02-19T11:03:00Z</dcterms:modified>
</cp:coreProperties>
</file>