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41" w:rsidRDefault="009E5522">
      <w:pPr>
        <w:pStyle w:val="ab"/>
        <w:tabs>
          <w:tab w:val="left" w:pos="855"/>
        </w:tabs>
        <w:ind w:left="-142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241" w:rsidRDefault="009E5522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   ВЕРХНЕКАМСКОГО МУНИЦИПАЛЬНОГО ОКРУГА                    КИРОВСКОЙ ОБЛАСТИ</w:t>
      </w:r>
    </w:p>
    <w:p w:rsidR="007B3241" w:rsidRDefault="009E5522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f3"/>
        <w:tblW w:w="9214" w:type="dxa"/>
        <w:tblLayout w:type="fixed"/>
        <w:tblLook w:val="04A0" w:firstRow="1" w:lastRow="0" w:firstColumn="1" w:lastColumn="0" w:noHBand="0" w:noVBand="1"/>
      </w:tblPr>
      <w:tblGrid>
        <w:gridCol w:w="1839"/>
        <w:gridCol w:w="1841"/>
        <w:gridCol w:w="1841"/>
        <w:gridCol w:w="1852"/>
        <w:gridCol w:w="1841"/>
      </w:tblGrid>
      <w:tr w:rsidR="007B3241">
        <w:tc>
          <w:tcPr>
            <w:tcW w:w="1839" w:type="dxa"/>
            <w:tcBorders>
              <w:top w:val="nil"/>
              <w:left w:val="nil"/>
              <w:right w:val="nil"/>
            </w:tcBorders>
          </w:tcPr>
          <w:p w:rsidR="007B3241" w:rsidRDefault="009E5522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09.01.2025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7B3241" w:rsidRDefault="007B3241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:rsidR="007B3241" w:rsidRDefault="007B3241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7B3241" w:rsidRDefault="009E5522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41" w:type="dxa"/>
            <w:tcBorders>
              <w:top w:val="nil"/>
              <w:left w:val="nil"/>
              <w:right w:val="nil"/>
            </w:tcBorders>
          </w:tcPr>
          <w:p w:rsidR="007B3241" w:rsidRDefault="009E5522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B3241">
        <w:tc>
          <w:tcPr>
            <w:tcW w:w="1839" w:type="dxa"/>
            <w:tcBorders>
              <w:left w:val="nil"/>
              <w:bottom w:val="nil"/>
              <w:right w:val="nil"/>
            </w:tcBorders>
          </w:tcPr>
          <w:p w:rsidR="007B3241" w:rsidRDefault="007B3241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3241" w:rsidRDefault="009E5522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41" w:type="dxa"/>
            <w:tcBorders>
              <w:left w:val="nil"/>
              <w:bottom w:val="nil"/>
              <w:right w:val="nil"/>
            </w:tcBorders>
          </w:tcPr>
          <w:p w:rsidR="007B3241" w:rsidRDefault="007B3241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7B3241" w:rsidRDefault="007B3241">
      <w:pPr>
        <w:pStyle w:val="ab"/>
        <w:rPr>
          <w:rStyle w:val="30"/>
          <w:rFonts w:eastAsiaTheme="minorHAnsi"/>
          <w:bCs w:val="0"/>
        </w:rPr>
      </w:pPr>
    </w:p>
    <w:p w:rsidR="007B3241" w:rsidRDefault="009E5522">
      <w:pPr>
        <w:pStyle w:val="a6"/>
        <w:framePr w:w="9585" w:h="2254" w:hRule="exact" w:hSpace="180" w:wrap="around" w:vAnchor="text" w:hAnchor="text" w:x="69" w:y="1"/>
        <w:ind w:right="6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   утверждении   финансовых нормативов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Верхнекамского муниципального округа в части расходов на оплату труда и в части учебных расходов на 2025 год </w:t>
      </w:r>
    </w:p>
    <w:p w:rsidR="007B3241" w:rsidRDefault="007B3241">
      <w:pPr>
        <w:pStyle w:val="ab"/>
        <w:rPr>
          <w:b/>
          <w:sz w:val="28"/>
          <w:szCs w:val="28"/>
        </w:rPr>
      </w:pPr>
    </w:p>
    <w:p w:rsidR="007B3241" w:rsidRDefault="009E5522">
      <w:pPr>
        <w:pStyle w:val="ab"/>
        <w:spacing w:line="360" w:lineRule="auto"/>
        <w:jc w:val="both"/>
        <w:rPr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В</w:t>
      </w:r>
      <w:r>
        <w:rPr>
          <w:sz w:val="28"/>
          <w:szCs w:val="28"/>
        </w:rPr>
        <w:t xml:space="preserve"> соответствии с </w:t>
      </w:r>
      <w:r>
        <w:rPr>
          <w:rFonts w:cs="Times New Roman"/>
          <w:sz w:val="28"/>
          <w:szCs w:val="28"/>
        </w:rPr>
        <w:t>Порядком расчета нормативных затрат                      образовательной деятельности муниципальных общеобразовательных         организаций          Верхнекамского муниципального округа</w:t>
      </w:r>
      <w:r>
        <w:rPr>
          <w:sz w:val="28"/>
          <w:szCs w:val="28"/>
        </w:rPr>
        <w:t xml:space="preserve">, утверждённым постановлением администрации Верхнекамского муниципального округа от 14.02.2022 № 206 «Об утверждении </w:t>
      </w:r>
      <w:proofErr w:type="gramStart"/>
      <w:r>
        <w:rPr>
          <w:rFonts w:cs="Times New Roman"/>
          <w:sz w:val="28"/>
          <w:szCs w:val="28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</w:t>
      </w:r>
      <w:proofErr w:type="gramEnd"/>
      <w:r>
        <w:rPr>
          <w:rFonts w:cs="Times New Roman"/>
          <w:sz w:val="28"/>
          <w:szCs w:val="28"/>
        </w:rPr>
        <w:t xml:space="preserve"> округа»</w:t>
      </w:r>
      <w:r>
        <w:rPr>
          <w:sz w:val="28"/>
          <w:szCs w:val="28"/>
        </w:rPr>
        <w:t>, администрация Верхнекамского муниципального округа ПОСТАНОВЛЯЕТ:</w:t>
      </w:r>
    </w:p>
    <w:p w:rsidR="007B3241" w:rsidRDefault="009E5522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 Утвердить финансовые нормативы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расходов на оплату труда на 2025 год согласно приложению №1.</w:t>
      </w:r>
    </w:p>
    <w:p w:rsidR="007B3241" w:rsidRDefault="009E5522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/>
          <w:b w:val="0"/>
          <w:sz w:val="28"/>
          <w:szCs w:val="28"/>
        </w:rPr>
        <w:t xml:space="preserve"> 2. Утвердить финансовые нормативы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</w:t>
      </w:r>
      <w:r>
        <w:rPr>
          <w:rFonts w:ascii="Times New Roman" w:hAnsi="Times New Roman"/>
          <w:b w:val="0"/>
          <w:sz w:val="28"/>
          <w:szCs w:val="28"/>
        </w:rPr>
        <w:lastRenderedPageBreak/>
        <w:t>дополнительного образования детей в муниципальных общеобразовательных организациях в части учебных расходов на 2025 год согласно приложению №2.</w:t>
      </w:r>
      <w:r>
        <w:rPr>
          <w:sz w:val="28"/>
          <w:szCs w:val="28"/>
        </w:rPr>
        <w:t xml:space="preserve">              </w:t>
      </w:r>
    </w:p>
    <w:p w:rsidR="007B3241" w:rsidRDefault="009E5522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 Настоящее постановление вступает в силу с момента его подписания и распространяется на правоотношения, возникшие с 01.01.2025.  </w:t>
      </w:r>
    </w:p>
    <w:p w:rsidR="007B3241" w:rsidRDefault="009E5522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7B3241" w:rsidRDefault="007B3241">
      <w:pPr>
        <w:pStyle w:val="4"/>
        <w:rPr>
          <w:sz w:val="28"/>
          <w:szCs w:val="28"/>
        </w:rPr>
      </w:pPr>
    </w:p>
    <w:p w:rsidR="00E033E5" w:rsidRDefault="00E033E5">
      <w:pPr>
        <w:pStyle w:val="4"/>
        <w:spacing w:line="276" w:lineRule="auto"/>
        <w:rPr>
          <w:sz w:val="28"/>
          <w:szCs w:val="28"/>
        </w:rPr>
      </w:pPr>
    </w:p>
    <w:p w:rsidR="007B3241" w:rsidRDefault="009E5522">
      <w:pPr>
        <w:pStyle w:val="4"/>
        <w:spacing w:line="276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Верхнекамского </w:t>
      </w:r>
    </w:p>
    <w:p w:rsidR="007B3241" w:rsidRDefault="009E552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Е.Ю. </w:t>
      </w: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        </w:t>
      </w:r>
    </w:p>
    <w:p w:rsidR="007B3241" w:rsidRDefault="009E552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7B3241" w:rsidRDefault="009E5522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7B3241" w:rsidRDefault="007B3241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</w:p>
    <w:p w:rsidR="007B3241" w:rsidRDefault="009E5522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proofErr w:type="spellStart"/>
      <w:r>
        <w:rPr>
          <w:szCs w:val="28"/>
        </w:rPr>
        <w:t>Ведуший</w:t>
      </w:r>
      <w:proofErr w:type="spellEnd"/>
      <w:r>
        <w:rPr>
          <w:szCs w:val="28"/>
        </w:rPr>
        <w:t xml:space="preserve"> экономист                                                                И.П. Докучаева</w:t>
      </w:r>
    </w:p>
    <w:p w:rsidR="007B3241" w:rsidRDefault="007B3241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</w:p>
    <w:p w:rsidR="007B3241" w:rsidRDefault="009E5522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7B3241" w:rsidRDefault="009E5522">
      <w:pPr>
        <w:pStyle w:val="ab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7B3241" w:rsidRDefault="009E5522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7B3241" w:rsidRDefault="007B3241">
      <w:pPr>
        <w:pStyle w:val="ab"/>
        <w:spacing w:line="276" w:lineRule="auto"/>
        <w:rPr>
          <w:sz w:val="28"/>
          <w:szCs w:val="28"/>
          <w:lang w:eastAsia="ru-RU"/>
        </w:rPr>
      </w:pPr>
    </w:p>
    <w:p w:rsidR="007B3241" w:rsidRDefault="009E5522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Консультант правового отдела                                               А.С. Филиппова</w:t>
      </w:r>
    </w:p>
    <w:p w:rsidR="007B3241" w:rsidRDefault="009E5522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7B3241" w:rsidRDefault="009E5522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7B3241" w:rsidRDefault="009E5522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7B3241" w:rsidRDefault="009E5522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7B3241" w:rsidRDefault="009E5522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финансового управления                                     С.И. Логинова</w:t>
      </w: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7B3241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7B3241" w:rsidRDefault="009E5522">
      <w:pPr>
        <w:pStyle w:val="ab"/>
        <w:spacing w:line="276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Разослать: управление образования – 2 экз., финансовое управление.</w:t>
      </w:r>
    </w:p>
    <w:p w:rsidR="007B3241" w:rsidRDefault="009E5522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>
        <w:rPr>
          <w:sz w:val="28"/>
          <w:szCs w:val="28"/>
        </w:rPr>
        <w:t xml:space="preserve">  </w:t>
      </w:r>
    </w:p>
    <w:p w:rsidR="007B3241" w:rsidRDefault="009E5522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Приложение №1</w:t>
      </w:r>
    </w:p>
    <w:p w:rsidR="007B3241" w:rsidRDefault="007B3241">
      <w:pPr>
        <w:pStyle w:val="ab"/>
        <w:spacing w:line="276" w:lineRule="auto"/>
        <w:rPr>
          <w:sz w:val="28"/>
          <w:szCs w:val="28"/>
          <w:lang w:eastAsia="ru-RU"/>
        </w:rPr>
      </w:pPr>
    </w:p>
    <w:p w:rsidR="007B3241" w:rsidRDefault="009E552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УТВЕРЖДЕНЫ </w:t>
      </w:r>
    </w:p>
    <w:p w:rsidR="007B3241" w:rsidRDefault="009E5522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</w:t>
      </w:r>
    </w:p>
    <w:p w:rsidR="007B3241" w:rsidRDefault="009E5522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7B3241" w:rsidRDefault="009E5522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округа </w:t>
      </w:r>
    </w:p>
    <w:p w:rsidR="007B3241" w:rsidRDefault="009E5522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от 09.01.2025   № 3</w:t>
      </w:r>
    </w:p>
    <w:p w:rsidR="007B3241" w:rsidRDefault="007B3241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102" w:type="dxa"/>
        <w:tblLayout w:type="fixed"/>
        <w:tblLook w:val="04A0" w:firstRow="1" w:lastRow="0" w:firstColumn="1" w:lastColumn="0" w:noHBand="0" w:noVBand="1"/>
      </w:tblPr>
      <w:tblGrid>
        <w:gridCol w:w="629"/>
        <w:gridCol w:w="5886"/>
        <w:gridCol w:w="2749"/>
      </w:tblGrid>
      <w:tr w:rsidR="007B3241">
        <w:trPr>
          <w:trHeight w:val="570"/>
        </w:trPr>
        <w:tc>
          <w:tcPr>
            <w:tcW w:w="9264" w:type="dxa"/>
            <w:gridSpan w:val="3"/>
            <w:vMerge w:val="restart"/>
            <w:tcBorders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расходов на оплату труда на 2025 год</w:t>
            </w:r>
          </w:p>
          <w:p w:rsidR="007B3241" w:rsidRDefault="007B32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7B3241" w:rsidRDefault="007B32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7B3241" w:rsidRDefault="007B32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7B3241" w:rsidRDefault="007B32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7B3241" w:rsidRDefault="007B32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7B3241" w:rsidRDefault="007B32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104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(рублей)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7B3241">
        <w:trPr>
          <w:trHeight w:val="51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ветлополянск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64 605,56</w:t>
            </w:r>
          </w:p>
        </w:tc>
      </w:tr>
      <w:tr w:rsidR="007B3241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136 034,22</w:t>
            </w:r>
          </w:p>
        </w:tc>
      </w:tr>
      <w:tr w:rsidR="007B3241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удничный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68 407,08</w:t>
            </w:r>
          </w:p>
        </w:tc>
      </w:tr>
      <w:tr w:rsidR="007B3241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ойно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175 247,50</w:t>
            </w:r>
          </w:p>
        </w:tc>
      </w:tr>
      <w:tr w:rsidR="007B3241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очкино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143 514,04</w:t>
            </w:r>
          </w:p>
        </w:tc>
      </w:tr>
    </w:tbl>
    <w:p w:rsidR="007B3241" w:rsidRDefault="007B3241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7B3241" w:rsidRDefault="007B3241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7B3241" w:rsidRDefault="007B3241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7B3241" w:rsidRDefault="007B3241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7B3241" w:rsidRDefault="007B3241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7B3241" w:rsidRDefault="007B3241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7B3241" w:rsidRDefault="007B3241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7B3241" w:rsidRDefault="007B3241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7B3241" w:rsidRDefault="009E5522">
      <w:pPr>
        <w:spacing w:after="0"/>
        <w:rPr>
          <w:rFonts w:cs="Times New Roman"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        </w:t>
      </w:r>
      <w:r>
        <w:rPr>
          <w:sz w:val="28"/>
          <w:szCs w:val="28"/>
        </w:rPr>
        <w:t xml:space="preserve">     Приложение №2</w:t>
      </w:r>
    </w:p>
    <w:p w:rsidR="007B3241" w:rsidRDefault="007B3241">
      <w:pPr>
        <w:spacing w:after="0"/>
        <w:ind w:firstLine="5103"/>
        <w:rPr>
          <w:sz w:val="28"/>
          <w:szCs w:val="28"/>
        </w:rPr>
      </w:pPr>
    </w:p>
    <w:p w:rsidR="007B3241" w:rsidRDefault="009E5522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7B3241" w:rsidRDefault="009E5522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7B3241" w:rsidRDefault="009E5522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7B3241" w:rsidRDefault="009E5522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7B3241" w:rsidRDefault="009E5522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            № </w:t>
      </w:r>
    </w:p>
    <w:p w:rsidR="007B3241" w:rsidRDefault="007B3241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102" w:type="dxa"/>
        <w:tblLayout w:type="fixed"/>
        <w:tblLook w:val="04A0" w:firstRow="1" w:lastRow="0" w:firstColumn="1" w:lastColumn="0" w:noHBand="0" w:noVBand="1"/>
      </w:tblPr>
      <w:tblGrid>
        <w:gridCol w:w="629"/>
        <w:gridCol w:w="5886"/>
        <w:gridCol w:w="2749"/>
      </w:tblGrid>
      <w:tr w:rsidR="007B3241">
        <w:trPr>
          <w:trHeight w:val="570"/>
        </w:trPr>
        <w:tc>
          <w:tcPr>
            <w:tcW w:w="9264" w:type="dxa"/>
            <w:gridSpan w:val="3"/>
            <w:vMerge w:val="restart"/>
            <w:tcBorders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учебных расходов</w:t>
            </w:r>
          </w:p>
          <w:p w:rsidR="007B3241" w:rsidRDefault="009E5522">
            <w:pPr>
              <w:widowControl w:val="0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2025 год</w:t>
            </w:r>
          </w:p>
          <w:p w:rsidR="007B3241" w:rsidRDefault="007B3241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7B3241" w:rsidRDefault="007B32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7B3241" w:rsidRDefault="007B32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7B3241" w:rsidRDefault="007B32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7B3241" w:rsidRDefault="007B32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570"/>
        </w:trPr>
        <w:tc>
          <w:tcPr>
            <w:tcW w:w="9264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7B3241" w:rsidRDefault="007B32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7B3241">
        <w:trPr>
          <w:trHeight w:val="104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(рублей)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7B3241">
        <w:trPr>
          <w:trHeight w:val="51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6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ветлополянск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769,84</w:t>
            </w:r>
          </w:p>
        </w:tc>
      </w:tr>
      <w:tr w:rsidR="007B3241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962,57</w:t>
            </w:r>
          </w:p>
        </w:tc>
      </w:tr>
      <w:tr w:rsidR="007B3241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удничный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761,06</w:t>
            </w:r>
          </w:p>
        </w:tc>
      </w:tr>
      <w:tr w:rsidR="007B3241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ойно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1 358,33</w:t>
            </w:r>
          </w:p>
        </w:tc>
      </w:tr>
      <w:tr w:rsidR="007B3241">
        <w:trPr>
          <w:trHeight w:val="514"/>
        </w:trPr>
        <w:tc>
          <w:tcPr>
            <w:tcW w:w="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6" w:type="dxa"/>
            <w:tcBorders>
              <w:bottom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очкино</w:t>
            </w:r>
            <w:proofErr w:type="spellEnd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3241" w:rsidRDefault="009E55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1 491,23</w:t>
            </w:r>
          </w:p>
        </w:tc>
      </w:tr>
    </w:tbl>
    <w:p w:rsidR="007B3241" w:rsidRDefault="007B3241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B3241" w:rsidRDefault="007B3241">
      <w:pPr>
        <w:pStyle w:val="ab"/>
        <w:spacing w:line="276" w:lineRule="auto"/>
        <w:rPr>
          <w:sz w:val="28"/>
          <w:szCs w:val="28"/>
          <w:lang w:eastAsia="ru-RU"/>
        </w:rPr>
      </w:pPr>
    </w:p>
    <w:p w:rsidR="007B3241" w:rsidRDefault="007B3241">
      <w:pPr>
        <w:pStyle w:val="ab"/>
        <w:spacing w:line="276" w:lineRule="auto"/>
        <w:rPr>
          <w:sz w:val="28"/>
          <w:szCs w:val="28"/>
          <w:lang w:eastAsia="ru-RU"/>
        </w:rPr>
      </w:pPr>
    </w:p>
    <w:p w:rsidR="007B3241" w:rsidRDefault="007B3241">
      <w:pPr>
        <w:pStyle w:val="ab"/>
        <w:spacing w:line="276" w:lineRule="auto"/>
        <w:rPr>
          <w:sz w:val="28"/>
          <w:szCs w:val="28"/>
          <w:lang w:eastAsia="ru-RU"/>
        </w:rPr>
      </w:pPr>
    </w:p>
    <w:p w:rsidR="007B3241" w:rsidRDefault="007B3241">
      <w:pPr>
        <w:pStyle w:val="ab"/>
        <w:spacing w:line="276" w:lineRule="auto"/>
        <w:rPr>
          <w:sz w:val="28"/>
          <w:szCs w:val="28"/>
          <w:lang w:eastAsia="ru-RU"/>
        </w:rPr>
      </w:pPr>
    </w:p>
    <w:p w:rsidR="007B3241" w:rsidRDefault="007B3241">
      <w:pPr>
        <w:pStyle w:val="ab"/>
        <w:spacing w:line="276" w:lineRule="auto"/>
        <w:rPr>
          <w:sz w:val="28"/>
          <w:szCs w:val="28"/>
          <w:lang w:eastAsia="ru-RU"/>
        </w:rPr>
      </w:pPr>
    </w:p>
    <w:p w:rsidR="007B3241" w:rsidRDefault="007B3241">
      <w:pPr>
        <w:pStyle w:val="ab"/>
        <w:spacing w:line="276" w:lineRule="auto"/>
        <w:rPr>
          <w:sz w:val="28"/>
          <w:szCs w:val="28"/>
          <w:lang w:eastAsia="ru-RU"/>
        </w:rPr>
      </w:pPr>
    </w:p>
    <w:p w:rsidR="007B3241" w:rsidRDefault="007B3241">
      <w:pPr>
        <w:pStyle w:val="ab"/>
        <w:spacing w:line="276" w:lineRule="auto"/>
        <w:rPr>
          <w:sz w:val="28"/>
          <w:szCs w:val="28"/>
          <w:lang w:eastAsia="ru-RU"/>
        </w:rPr>
      </w:pPr>
    </w:p>
    <w:p w:rsidR="007B3241" w:rsidRDefault="009E5522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</w:t>
      </w:r>
    </w:p>
    <w:p w:rsidR="007B3241" w:rsidRDefault="007B3241">
      <w:pPr>
        <w:rPr>
          <w:rFonts w:cs="Times New Roman"/>
          <w:sz w:val="28"/>
          <w:szCs w:val="28"/>
        </w:rPr>
      </w:pPr>
    </w:p>
    <w:sectPr w:rsidR="007B3241">
      <w:pgSz w:w="11906" w:h="16838"/>
      <w:pgMar w:top="568" w:right="99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41"/>
    <w:rsid w:val="007B3241"/>
    <w:rsid w:val="009E5522"/>
    <w:rsid w:val="00E0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semiHidden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next w:val="a7"/>
    <w:qFormat/>
    <w:rsid w:val="00F3287C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semiHidden/>
    <w:unhideWhenUsed/>
    <w:qFormat/>
    <w:rsid w:val="00D60F33"/>
    <w:pPr>
      <w:spacing w:after="120" w:line="480" w:lineRule="auto"/>
      <w:ind w:left="283"/>
    </w:pPr>
  </w:style>
  <w:style w:type="paragraph" w:customStyle="1" w:styleId="ConsPlusTitle">
    <w:name w:val="ConsPlusTitle"/>
    <w:qFormat/>
    <w:rsid w:val="00277E20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2">
    <w:name w:val="Содержимое врезки"/>
    <w:basedOn w:val="a"/>
    <w:qFormat/>
  </w:style>
  <w:style w:type="table" w:styleId="af3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semiHidden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next w:val="a7"/>
    <w:qFormat/>
    <w:rsid w:val="00F3287C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semiHidden/>
    <w:unhideWhenUsed/>
    <w:qFormat/>
    <w:rsid w:val="00D60F33"/>
    <w:pPr>
      <w:spacing w:after="120" w:line="480" w:lineRule="auto"/>
      <w:ind w:left="283"/>
    </w:pPr>
  </w:style>
  <w:style w:type="paragraph" w:customStyle="1" w:styleId="ConsPlusTitle">
    <w:name w:val="ConsPlusTitle"/>
    <w:qFormat/>
    <w:rsid w:val="00277E20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2">
    <w:name w:val="Содержимое врезки"/>
    <w:basedOn w:val="a"/>
    <w:qFormat/>
  </w:style>
  <w:style w:type="table" w:styleId="af3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6C9C2-F72B-45DE-B022-23F499EAC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729</Words>
  <Characters>4157</Characters>
  <Application>Microsoft Office Word</Application>
  <DocSecurity>0</DocSecurity>
  <Lines>34</Lines>
  <Paragraphs>9</Paragraphs>
  <ScaleCrop>false</ScaleCrop>
  <Company>RePack by SPecialiST</Company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21</cp:revision>
  <cp:lastPrinted>2025-01-09T09:01:00Z</cp:lastPrinted>
  <dcterms:created xsi:type="dcterms:W3CDTF">2023-01-10T08:28:00Z</dcterms:created>
  <dcterms:modified xsi:type="dcterms:W3CDTF">2025-01-09T10:48:00Z</dcterms:modified>
  <dc:language>ru-RU</dc:language>
</cp:coreProperties>
</file>