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DC" w:rsidRDefault="00B145DC" w:rsidP="00B145DC">
      <w:pPr>
        <w:widowControl/>
        <w:suppressAutoHyphens w:val="0"/>
        <w:autoSpaceDE/>
        <w:jc w:val="both"/>
        <w:rPr>
          <w:rFonts w:eastAsia="Calibri"/>
          <w:b/>
          <w:sz w:val="28"/>
          <w:szCs w:val="28"/>
          <w:lang w:eastAsia="en-US"/>
        </w:rPr>
      </w:pPr>
      <w:r w:rsidRPr="00B145DC">
        <w:rPr>
          <w:b/>
          <w:sz w:val="28"/>
          <w:szCs w:val="28"/>
        </w:rPr>
        <w:t>Информация об устранении нарушений, установленных</w:t>
      </w:r>
      <w:r>
        <w:rPr>
          <w:sz w:val="28"/>
          <w:szCs w:val="28"/>
        </w:rPr>
        <w:t xml:space="preserve"> </w:t>
      </w:r>
      <w:r w:rsidRPr="004C1C31">
        <w:rPr>
          <w:rFonts w:eastAsia="Calibri"/>
          <w:b/>
          <w:sz w:val="28"/>
          <w:szCs w:val="28"/>
          <w:lang w:eastAsia="en-US"/>
        </w:rPr>
        <w:t>контрольн</w:t>
      </w:r>
      <w:r>
        <w:rPr>
          <w:rFonts w:eastAsia="Calibri"/>
          <w:b/>
          <w:sz w:val="28"/>
          <w:szCs w:val="28"/>
          <w:lang w:eastAsia="en-US"/>
        </w:rPr>
        <w:t>ым</w:t>
      </w:r>
      <w:r w:rsidRPr="004C1C31">
        <w:rPr>
          <w:rFonts w:eastAsia="Calibri"/>
          <w:b/>
          <w:sz w:val="28"/>
          <w:szCs w:val="28"/>
          <w:lang w:eastAsia="en-US"/>
        </w:rPr>
        <w:t xml:space="preserve"> мероприяти</w:t>
      </w:r>
      <w:r>
        <w:rPr>
          <w:rFonts w:eastAsia="Calibri"/>
          <w:b/>
          <w:sz w:val="28"/>
          <w:szCs w:val="28"/>
          <w:lang w:eastAsia="en-US"/>
        </w:rPr>
        <w:t xml:space="preserve">ем </w:t>
      </w:r>
      <w:r w:rsidRPr="004C1C31">
        <w:rPr>
          <w:rFonts w:eastAsia="Calibri"/>
          <w:b/>
          <w:sz w:val="28"/>
          <w:szCs w:val="28"/>
          <w:lang w:eastAsia="en-US"/>
        </w:rPr>
        <w:t>«Проверка законности и результативности использования бюджетных средств, направленных в 2021-2022 годах и истекшем периоде 2023 года на реализацию государственной программы Кировской области «Развитие культуры»</w:t>
      </w:r>
      <w:r w:rsidR="00E104A2">
        <w:rPr>
          <w:rFonts w:eastAsia="Calibri"/>
          <w:b/>
          <w:sz w:val="28"/>
          <w:szCs w:val="28"/>
          <w:lang w:eastAsia="en-US"/>
        </w:rPr>
        <w:t xml:space="preserve"> по состоянию на 0</w:t>
      </w:r>
      <w:r w:rsidR="00706660">
        <w:rPr>
          <w:rFonts w:eastAsia="Calibri"/>
          <w:b/>
          <w:sz w:val="28"/>
          <w:szCs w:val="28"/>
          <w:lang w:eastAsia="en-US"/>
        </w:rPr>
        <w:t>1</w:t>
      </w:r>
      <w:r w:rsidR="00E104A2">
        <w:rPr>
          <w:rFonts w:eastAsia="Calibri"/>
          <w:b/>
          <w:sz w:val="28"/>
          <w:szCs w:val="28"/>
          <w:lang w:eastAsia="en-US"/>
        </w:rPr>
        <w:t>.0</w:t>
      </w:r>
      <w:r w:rsidR="00706660">
        <w:rPr>
          <w:rFonts w:eastAsia="Calibri"/>
          <w:b/>
          <w:sz w:val="28"/>
          <w:szCs w:val="28"/>
          <w:lang w:eastAsia="en-US"/>
        </w:rPr>
        <w:t>6</w:t>
      </w:r>
      <w:r w:rsidR="00E104A2">
        <w:rPr>
          <w:rFonts w:eastAsia="Calibri"/>
          <w:b/>
          <w:sz w:val="28"/>
          <w:szCs w:val="28"/>
          <w:lang w:eastAsia="en-US"/>
        </w:rPr>
        <w:t>.2023 года</w:t>
      </w:r>
    </w:p>
    <w:p w:rsidR="00B145DC" w:rsidRDefault="00B145DC" w:rsidP="00B145DC">
      <w:pPr>
        <w:widowControl/>
        <w:suppressAutoHyphens w:val="0"/>
        <w:autoSpaceDE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4927"/>
      </w:tblGrid>
      <w:tr w:rsidR="00B145DC" w:rsidTr="00B145DC">
        <w:trPr>
          <w:trHeight w:val="611"/>
        </w:trPr>
        <w:tc>
          <w:tcPr>
            <w:tcW w:w="534" w:type="dxa"/>
          </w:tcPr>
          <w:p w:rsidR="00B145DC" w:rsidRDefault="00B145D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10" w:type="dxa"/>
          </w:tcPr>
          <w:p w:rsidR="00B145DC" w:rsidRDefault="00B145D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Описание нарушения</w:t>
            </w:r>
          </w:p>
        </w:tc>
        <w:tc>
          <w:tcPr>
            <w:tcW w:w="4927" w:type="dxa"/>
          </w:tcPr>
          <w:p w:rsidR="00B145DC" w:rsidRDefault="00B145D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Меры</w:t>
            </w:r>
            <w:proofErr w:type="gramEnd"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принятые к устранению нарушения</w:t>
            </w:r>
          </w:p>
        </w:tc>
      </w:tr>
      <w:tr w:rsidR="00B145DC" w:rsidTr="000D0E7E">
        <w:trPr>
          <w:trHeight w:val="3214"/>
        </w:trPr>
        <w:tc>
          <w:tcPr>
            <w:tcW w:w="534" w:type="dxa"/>
          </w:tcPr>
          <w:p w:rsidR="00B145DC" w:rsidRPr="00B145DC" w:rsidRDefault="00B145D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145DC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10" w:type="dxa"/>
          </w:tcPr>
          <w:p w:rsidR="00B145DC" w:rsidRPr="00A72B86" w:rsidRDefault="00B145DC" w:rsidP="00B145DC">
            <w:pPr>
              <w:widowControl/>
              <w:suppressAutoHyphens w:val="0"/>
              <w:autoSpaceDE/>
              <w:ind w:left="1"/>
              <w:jc w:val="both"/>
              <w:rPr>
                <w:rFonts w:eastAsia="Times New Roman"/>
                <w:sz w:val="28"/>
                <w:szCs w:val="28"/>
              </w:rPr>
            </w:pPr>
            <w:r w:rsidRPr="00BB1E6B">
              <w:rPr>
                <w:rFonts w:eastAsia="Times New Roman"/>
                <w:sz w:val="28"/>
                <w:szCs w:val="28"/>
                <w:lang w:eastAsia="ru-RU"/>
              </w:rPr>
              <w:t xml:space="preserve">Неправомерные,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н</w:t>
            </w:r>
            <w:r w:rsidRPr="00BB1E6B">
              <w:rPr>
                <w:rFonts w:eastAsia="Times New Roman"/>
                <w:sz w:val="28"/>
                <w:szCs w:val="28"/>
                <w:lang w:eastAsia="ru-RU"/>
              </w:rPr>
              <w:t xml:space="preserve">еобоснованные и завышенные расходы на оплату труда работников учреждений составили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147792,11 </w:t>
            </w:r>
            <w:r w:rsidRPr="00BB1E6B">
              <w:rPr>
                <w:rFonts w:eastAsia="Times New Roman"/>
                <w:sz w:val="28"/>
                <w:szCs w:val="28"/>
                <w:lang w:eastAsia="ru-RU"/>
              </w:rPr>
              <w:t>руб. Без соответствующего обоснования в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ыплачивались зарплата и премии.</w:t>
            </w:r>
            <w:r w:rsidRPr="00A72B86">
              <w:rPr>
                <w:rFonts w:eastAsia="Times New Roman"/>
                <w:b/>
                <w:i/>
                <w:sz w:val="28"/>
                <w:szCs w:val="28"/>
              </w:rPr>
              <w:t xml:space="preserve"> </w:t>
            </w:r>
            <w:r w:rsidRPr="00A72B86">
              <w:rPr>
                <w:rFonts w:eastAsia="Times New Roman"/>
                <w:sz w:val="28"/>
                <w:szCs w:val="28"/>
              </w:rPr>
              <w:t xml:space="preserve">В связи с чем, излишне перечислен единый социальный налог в сумме </w:t>
            </w:r>
            <w:r>
              <w:rPr>
                <w:rFonts w:eastAsia="Times New Roman"/>
                <w:sz w:val="28"/>
                <w:szCs w:val="28"/>
              </w:rPr>
              <w:t>44633,19</w:t>
            </w:r>
            <w:r w:rsidRPr="00A72B86">
              <w:rPr>
                <w:rFonts w:eastAsia="Times New Roman"/>
                <w:sz w:val="28"/>
                <w:szCs w:val="28"/>
              </w:rPr>
              <w:t xml:space="preserve"> руб.</w:t>
            </w:r>
          </w:p>
          <w:p w:rsidR="00B145DC" w:rsidRDefault="00B145D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B145DC" w:rsidRDefault="000D0E7E" w:rsidP="000D0E7E">
            <w:pPr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E4E28">
              <w:rPr>
                <w:rFonts w:eastAsia="Times New Roman"/>
                <w:sz w:val="28"/>
                <w:szCs w:val="28"/>
              </w:rPr>
              <w:t>проведена корректировка суммы  переплат</w:t>
            </w:r>
            <w:r w:rsidRPr="00FC0118">
              <w:rPr>
                <w:rFonts w:eastAsia="Times New Roman"/>
                <w:color w:val="1F497D"/>
                <w:sz w:val="28"/>
                <w:szCs w:val="28"/>
              </w:rPr>
              <w:t xml:space="preserve"> </w:t>
            </w:r>
            <w:r w:rsidRPr="00AE4E28">
              <w:rPr>
                <w:rFonts w:eastAsia="Times New Roman"/>
                <w:sz w:val="28"/>
                <w:szCs w:val="28"/>
              </w:rPr>
              <w:t xml:space="preserve">заработной платы </w:t>
            </w:r>
            <w:r>
              <w:rPr>
                <w:rFonts w:eastAsia="Times New Roman"/>
                <w:sz w:val="28"/>
                <w:szCs w:val="28"/>
              </w:rPr>
              <w:t xml:space="preserve">и </w:t>
            </w:r>
            <w:r w:rsidRPr="00AE4E28">
              <w:rPr>
                <w:rFonts w:eastAsia="Times New Roman"/>
                <w:sz w:val="28"/>
                <w:szCs w:val="28"/>
              </w:rPr>
              <w:t>отпускных в добровольном порядке  по заявлениям работников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AE4E28">
              <w:rPr>
                <w:rFonts w:eastAsia="Times New Roman"/>
                <w:sz w:val="28"/>
                <w:szCs w:val="28"/>
              </w:rPr>
              <w:t xml:space="preserve">на сумму </w:t>
            </w:r>
            <w:r w:rsidRPr="000D0E7E">
              <w:rPr>
                <w:rFonts w:eastAsia="Times New Roman"/>
                <w:sz w:val="28"/>
                <w:szCs w:val="28"/>
              </w:rPr>
              <w:t xml:space="preserve">147792,11 </w:t>
            </w:r>
            <w:r w:rsidRPr="00AE4E28">
              <w:rPr>
                <w:rFonts w:eastAsia="Times New Roman"/>
                <w:sz w:val="28"/>
                <w:szCs w:val="28"/>
              </w:rPr>
              <w:t>руб.</w:t>
            </w:r>
            <w:r>
              <w:rPr>
                <w:rFonts w:eastAsia="Times New Roman"/>
                <w:sz w:val="28"/>
                <w:szCs w:val="28"/>
              </w:rPr>
              <w:t xml:space="preserve"> и</w:t>
            </w:r>
            <w:r w:rsidRPr="00FC0118">
              <w:rPr>
                <w:rFonts w:eastAsia="Times New Roman"/>
                <w:color w:val="1F497D"/>
                <w:sz w:val="28"/>
                <w:szCs w:val="28"/>
              </w:rPr>
              <w:t xml:space="preserve">  </w:t>
            </w:r>
            <w:r w:rsidRPr="00AE4E28">
              <w:rPr>
                <w:rFonts w:eastAsia="Times New Roman"/>
                <w:sz w:val="28"/>
                <w:szCs w:val="28"/>
              </w:rPr>
              <w:t xml:space="preserve">единого социального налога на сумму </w:t>
            </w:r>
            <w:r w:rsidRPr="000D0E7E">
              <w:rPr>
                <w:rFonts w:eastAsia="Times New Roman"/>
                <w:sz w:val="28"/>
                <w:szCs w:val="28"/>
              </w:rPr>
              <w:t xml:space="preserve">44633,19 </w:t>
            </w:r>
            <w:r w:rsidRPr="00AE4E28">
              <w:rPr>
                <w:rFonts w:eastAsia="Times New Roman"/>
                <w:sz w:val="28"/>
                <w:szCs w:val="28"/>
              </w:rPr>
              <w:t>руб.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  <w:tr w:rsidR="00B145DC" w:rsidTr="00E52F36">
        <w:trPr>
          <w:trHeight w:val="4767"/>
        </w:trPr>
        <w:tc>
          <w:tcPr>
            <w:tcW w:w="534" w:type="dxa"/>
          </w:tcPr>
          <w:p w:rsidR="00B145DC" w:rsidRPr="00E52F36" w:rsidRDefault="00E52F36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52F36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110" w:type="dxa"/>
          </w:tcPr>
          <w:p w:rsidR="00E52F36" w:rsidRDefault="00E52F36" w:rsidP="00E52F36">
            <w:pPr>
              <w:widowControl/>
              <w:suppressAutoHyphens w:val="0"/>
              <w:autoSpaceDE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2611F0">
              <w:rPr>
                <w:rFonts w:eastAsia="Times New Roman"/>
                <w:sz w:val="28"/>
                <w:szCs w:val="28"/>
                <w:lang w:eastAsia="ru-RU"/>
              </w:rPr>
              <w:t xml:space="preserve">В нарушение условий Соглашения от </w:t>
            </w:r>
            <w:smartTag w:uri="urn:schemas-microsoft-com:office:smarttags" w:element="date">
              <w:smartTagPr>
                <w:attr w:name="Year" w:val="2021"/>
                <w:attr w:name="Day" w:val="15"/>
                <w:attr w:name="Month" w:val="01"/>
                <w:attr w:name="ls" w:val="trans"/>
              </w:smartTagPr>
              <w:r w:rsidRPr="002611F0">
                <w:rPr>
                  <w:rFonts w:eastAsia="Times New Roman"/>
                  <w:sz w:val="28"/>
                  <w:szCs w:val="28"/>
                  <w:lang w:eastAsia="ru-RU"/>
                </w:rPr>
                <w:t>15.01.2021</w:t>
              </w:r>
            </w:smartTag>
            <w:r w:rsidRPr="002611F0">
              <w:rPr>
                <w:rFonts w:eastAsia="Times New Roman"/>
                <w:sz w:val="28"/>
                <w:szCs w:val="28"/>
                <w:lang w:eastAsia="ru-RU"/>
              </w:rPr>
              <w:t xml:space="preserve"> № 044 (Приложение № 2) в муниципальной программе данный показатель отсутствует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AF2719">
              <w:rPr>
                <w:rFonts w:eastAsia="Times New Roman"/>
                <w:sz w:val="28"/>
                <w:szCs w:val="28"/>
                <w:lang w:eastAsia="ru-RU"/>
              </w:rPr>
              <w:t xml:space="preserve">показатель результативности </w:t>
            </w:r>
            <w:r w:rsidRPr="002611F0">
              <w:rPr>
                <w:rFonts w:eastAsia="Times New Roman"/>
                <w:sz w:val="28"/>
                <w:szCs w:val="28"/>
                <w:lang w:eastAsia="ru-RU"/>
              </w:rPr>
              <w:t xml:space="preserve">– «Доля объектов, введенных в эксплуатацию в установленные сроки, в общем количестве объектов, прошедших конкурсный отбор в рамках проекта по поддержке местных инициатив» - 100%, срок до 31.12.2021 года. </w:t>
            </w:r>
          </w:p>
          <w:p w:rsidR="008F4626" w:rsidRDefault="008F4626" w:rsidP="00E52F36">
            <w:pPr>
              <w:widowControl/>
              <w:suppressAutoHyphens w:val="0"/>
              <w:autoSpaceDE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F4626" w:rsidRPr="002611F0" w:rsidRDefault="008F4626" w:rsidP="00E52F36">
            <w:pPr>
              <w:widowControl/>
              <w:suppressAutoHyphens w:val="0"/>
              <w:autoSpaceDE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8F4626">
              <w:rPr>
                <w:rFonts w:eastAsia="Times New Roman"/>
                <w:sz w:val="28"/>
                <w:szCs w:val="28"/>
                <w:lang w:eastAsia="ru-RU"/>
              </w:rPr>
              <w:t xml:space="preserve">В нарушение условий Соглашения от 15.03.2022 № 07 (Приложение № 2), показатель эффективности реализации муниципальной программы (доля объектов культуры и дополнительного образования, на которых завершены работы по строительству, реконструкции, капитальному и </w:t>
            </w:r>
            <w:r w:rsidRPr="008F4626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текущему ремонту, в общем количестве объектов культуры, на которых запланировано проведение работ по строительству, реконструкции, капитальному и текущему ремонту) не соответствует установленному (Количество реализованных инициативных проектов по строительству (реконструкции), ремонту и</w:t>
            </w:r>
            <w:proofErr w:type="gramEnd"/>
            <w:r w:rsidRPr="008F4626">
              <w:rPr>
                <w:rFonts w:eastAsia="Times New Roman"/>
                <w:sz w:val="28"/>
                <w:szCs w:val="28"/>
                <w:lang w:eastAsia="ru-RU"/>
              </w:rPr>
              <w:t xml:space="preserve"> благоустройству объектов общественной инфраструктуры муниципального образования области).</w:t>
            </w:r>
          </w:p>
          <w:p w:rsidR="00E52F36" w:rsidRPr="002611F0" w:rsidRDefault="00E52F36" w:rsidP="00E52F36">
            <w:pPr>
              <w:widowControl/>
              <w:suppressAutoHyphens w:val="0"/>
              <w:autoSpaceDE/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B145DC" w:rsidRDefault="00B145D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B145DC" w:rsidRPr="00B32F1E" w:rsidRDefault="005D4A5E" w:rsidP="005D4A5E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22F6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роведена </w:t>
            </w:r>
            <w:r w:rsidRPr="005C22F6">
              <w:rPr>
                <w:rFonts w:ascii="Times New Roman CYR" w:hAnsi="Times New Roman CYR" w:cs="Times New Roman CYR"/>
                <w:sz w:val="28"/>
                <w:szCs w:val="28"/>
              </w:rPr>
              <w:t>актуализаци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  <w:r w:rsidRPr="005C22F6">
              <w:rPr>
                <w:rFonts w:ascii="Times New Roman CYR" w:hAnsi="Times New Roman CYR" w:cs="Times New Roman CYR"/>
                <w:sz w:val="28"/>
                <w:szCs w:val="28"/>
              </w:rPr>
              <w:t xml:space="preserve"> муниципальной программы</w:t>
            </w:r>
            <w:r w:rsidRPr="009B7EE6">
              <w:rPr>
                <w:rFonts w:ascii="Times New Roman CYR" w:hAnsi="Times New Roman CYR" w:cs="Times New Roman CYR"/>
                <w:color w:val="FF0000"/>
                <w:sz w:val="28"/>
                <w:szCs w:val="28"/>
              </w:rPr>
              <w:t xml:space="preserve"> </w:t>
            </w:r>
            <w:r w:rsidRPr="00E70A86">
              <w:rPr>
                <w:sz w:val="28"/>
                <w:szCs w:val="28"/>
              </w:rPr>
              <w:t>«Развитие культуры Верхнекамья»</w:t>
            </w:r>
            <w:r>
              <w:rPr>
                <w:sz w:val="28"/>
                <w:szCs w:val="28"/>
              </w:rPr>
              <w:t xml:space="preserve">  в части отражения показателей эффективности</w:t>
            </w:r>
            <w:r w:rsidRPr="005D4A5E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</w:t>
            </w:r>
            <w:r w:rsidR="00B32F1E" w:rsidRPr="00B32F1E">
              <w:rPr>
                <w:rFonts w:eastAsia="Calibri"/>
                <w:sz w:val="28"/>
                <w:szCs w:val="28"/>
                <w:lang w:eastAsia="en-US"/>
              </w:rPr>
              <w:t>Постановлением администрации</w:t>
            </w:r>
            <w:r w:rsidR="00B32F1E">
              <w:rPr>
                <w:rFonts w:eastAsia="Calibri"/>
                <w:sz w:val="28"/>
                <w:szCs w:val="28"/>
                <w:lang w:eastAsia="en-US"/>
              </w:rPr>
              <w:t xml:space="preserve"> Верхнекамского муниципального округа от 02.05.2023 № 576 внесены изменения в муниципальную программу «Развитие культуры Верхнекамья».</w:t>
            </w:r>
          </w:p>
        </w:tc>
      </w:tr>
      <w:tr w:rsidR="00B145DC" w:rsidRPr="00B32F1E" w:rsidTr="00B145DC">
        <w:tc>
          <w:tcPr>
            <w:tcW w:w="534" w:type="dxa"/>
          </w:tcPr>
          <w:p w:rsidR="00B145DC" w:rsidRPr="00B32F1E" w:rsidRDefault="00B32F1E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32F1E">
              <w:rPr>
                <w:rFonts w:eastAsia="Calibri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4110" w:type="dxa"/>
          </w:tcPr>
          <w:p w:rsidR="00B145DC" w:rsidRPr="009C1C1F" w:rsidRDefault="00CB4B30" w:rsidP="00CB4B30">
            <w:pPr>
              <w:widowControl/>
              <w:suppressAutoHyphens w:val="0"/>
              <w:autoSpaceDE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9C1C1F">
              <w:rPr>
                <w:rFonts w:eastAsia="Times New Roman"/>
                <w:sz w:val="28"/>
                <w:szCs w:val="28"/>
                <w:lang w:eastAsia="ru-RU"/>
              </w:rPr>
              <w:t xml:space="preserve">При осмотре сцены Рудничного КСЦ «Орбита» установлено проседание покрытий дощатых, щели в полу. </w:t>
            </w:r>
          </w:p>
          <w:p w:rsidR="00CB4B30" w:rsidRPr="009C1C1F" w:rsidRDefault="00CB4B30" w:rsidP="00CB4B30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1C1F">
              <w:rPr>
                <w:rFonts w:eastAsia="Calibri"/>
                <w:sz w:val="28"/>
                <w:szCs w:val="28"/>
                <w:lang w:eastAsia="en-US"/>
              </w:rPr>
              <w:t>Претензионная работа Районным клубным объединением «Досуг» не проводилась.</w:t>
            </w:r>
          </w:p>
          <w:p w:rsidR="00CB4B30" w:rsidRPr="009C1C1F" w:rsidRDefault="00CB4B30" w:rsidP="00CB4B30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B145DC" w:rsidRPr="009C1C1F" w:rsidRDefault="00CB4B30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1C1F">
              <w:rPr>
                <w:rFonts w:eastAsia="Calibri"/>
                <w:sz w:val="28"/>
                <w:szCs w:val="28"/>
                <w:lang w:eastAsia="en-US"/>
              </w:rPr>
              <w:t>ИП Герасимову Д.А. направлено уведомление (письмо от 27.04.2023 № 84)  с предложением о прибытии на объект для комиссионного обследования и устранения недостатков, выявленных в течение гарантийного срока.</w:t>
            </w:r>
          </w:p>
        </w:tc>
      </w:tr>
      <w:tr w:rsidR="00B145DC" w:rsidRPr="00B32F1E" w:rsidTr="00B145DC">
        <w:tc>
          <w:tcPr>
            <w:tcW w:w="534" w:type="dxa"/>
          </w:tcPr>
          <w:p w:rsidR="00B145DC" w:rsidRPr="00C62F7C" w:rsidRDefault="00C62F7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62F7C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110" w:type="dxa"/>
          </w:tcPr>
          <w:p w:rsidR="00B145DC" w:rsidRPr="009C1C1F" w:rsidRDefault="008F4626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1C1F">
              <w:rPr>
                <w:rFonts w:eastAsia="Times New Roman"/>
                <w:sz w:val="28"/>
                <w:szCs w:val="28"/>
                <w:lang w:eastAsia="ru-RU"/>
              </w:rPr>
              <w:t xml:space="preserve">В ходе </w:t>
            </w:r>
            <w:r w:rsidRPr="009C1C1F">
              <w:rPr>
                <w:rFonts w:eastAsia="Times New Roman"/>
                <w:sz w:val="28"/>
                <w:lang w:eastAsia="ru-RU"/>
              </w:rPr>
              <w:t>контрольного мероприятия</w:t>
            </w:r>
            <w:r w:rsidRPr="009C1C1F">
              <w:t xml:space="preserve"> </w:t>
            </w:r>
            <w:r w:rsidRPr="009C1C1F">
              <w:rPr>
                <w:sz w:val="28"/>
                <w:szCs w:val="28"/>
              </w:rPr>
              <w:t>проведено</w:t>
            </w:r>
            <w:r w:rsidRPr="009C1C1F">
              <w:t xml:space="preserve"> </w:t>
            </w:r>
            <w:r w:rsidRPr="009C1C1F">
              <w:rPr>
                <w:rFonts w:eastAsia="Times New Roman"/>
                <w:sz w:val="28"/>
                <w:lang w:eastAsia="ru-RU"/>
              </w:rPr>
              <w:t>обследование на объекте Светлополянского дома культуры «Юность».</w:t>
            </w:r>
            <w:r w:rsidRPr="009C1C1F">
              <w:t xml:space="preserve"> </w:t>
            </w:r>
            <w:r w:rsidRPr="009C1C1F">
              <w:rPr>
                <w:rFonts w:eastAsia="Times New Roman"/>
                <w:sz w:val="28"/>
                <w:lang w:eastAsia="ru-RU"/>
              </w:rPr>
              <w:t>В результате осмотра здания  установлено, что в танцевальном зале с потолка капает вода.</w:t>
            </w:r>
          </w:p>
        </w:tc>
        <w:tc>
          <w:tcPr>
            <w:tcW w:w="4927" w:type="dxa"/>
          </w:tcPr>
          <w:p w:rsidR="00B145DC" w:rsidRPr="009C1C1F" w:rsidRDefault="008F4626" w:rsidP="00A968E2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1C1F">
              <w:rPr>
                <w:rFonts w:eastAsia="Calibri"/>
                <w:sz w:val="28"/>
                <w:szCs w:val="28"/>
                <w:lang w:eastAsia="en-US"/>
              </w:rPr>
              <w:t>Во втором квартале 2023 года планируется составление сметы по выполнению</w:t>
            </w:r>
            <w:r w:rsidR="00A968E2" w:rsidRPr="009C1C1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C1C1F">
              <w:rPr>
                <w:rFonts w:eastAsia="Calibri"/>
                <w:sz w:val="28"/>
                <w:szCs w:val="28"/>
                <w:lang w:eastAsia="en-US"/>
              </w:rPr>
              <w:t>работ, предусматривающих утепление кровли над танцевальным залом.</w:t>
            </w:r>
          </w:p>
        </w:tc>
      </w:tr>
      <w:tr w:rsidR="00B145DC" w:rsidRPr="00B32F1E" w:rsidTr="00B145DC">
        <w:tc>
          <w:tcPr>
            <w:tcW w:w="534" w:type="dxa"/>
          </w:tcPr>
          <w:p w:rsidR="00B145DC" w:rsidRPr="005710B2" w:rsidRDefault="005710B2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710B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110" w:type="dxa"/>
          </w:tcPr>
          <w:p w:rsidR="005710B2" w:rsidRDefault="005710B2" w:rsidP="005710B2">
            <w:pPr>
              <w:widowControl/>
              <w:tabs>
                <w:tab w:val="left" w:pos="7350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 xml:space="preserve">В нарушение </w:t>
            </w:r>
            <w:r w:rsidRPr="00F06635">
              <w:rPr>
                <w:rFonts w:eastAsia="Calibri"/>
                <w:sz w:val="28"/>
                <w:szCs w:val="28"/>
                <w:lang w:eastAsia="en-US"/>
              </w:rPr>
              <w:t>Положения о порядке управления и распоряжения имуществом, находящегося в собственности  муниципального образования Верхнекамский муниципальный округ Кировской области от 20.12.2021 № 6/108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з</w:t>
            </w:r>
            <w:r w:rsidRPr="00C849D4">
              <w:rPr>
                <w:rFonts w:eastAsia="Calibri"/>
                <w:sz w:val="28"/>
                <w:szCs w:val="28"/>
                <w:lang w:eastAsia="en-US"/>
              </w:rPr>
              <w:t xml:space="preserve">дание Пещерского сельского клуба (нежилое помещение) по адресу </w:t>
            </w:r>
            <w:r w:rsidRPr="00C849D4">
              <w:rPr>
                <w:rFonts w:eastAsia="Calibri"/>
                <w:sz w:val="28"/>
                <w:szCs w:val="28"/>
                <w:lang w:eastAsia="en-US"/>
              </w:rPr>
              <w:lastRenderedPageBreak/>
              <w:t>с. Пещера, ул. Таганская</w:t>
            </w:r>
            <w:r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Pr="00C849D4">
              <w:rPr>
                <w:rFonts w:eastAsia="Calibri"/>
                <w:sz w:val="28"/>
                <w:szCs w:val="28"/>
                <w:lang w:eastAsia="en-US"/>
              </w:rPr>
              <w:t xml:space="preserve"> площадь 150 </w:t>
            </w:r>
            <w:proofErr w:type="spellStart"/>
            <w:r w:rsidRPr="00C849D4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C849D4">
              <w:rPr>
                <w:rFonts w:eastAsia="Calibri"/>
                <w:sz w:val="28"/>
                <w:szCs w:val="28"/>
                <w:lang w:eastAsia="en-US"/>
              </w:rPr>
              <w:t>., балансовая стоимость 297297,85 руб.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, Управлением </w:t>
            </w:r>
            <w:r w:rsidRPr="00C849D4">
              <w:rPr>
                <w:rFonts w:eastAsia="Calibri"/>
                <w:sz w:val="28"/>
                <w:szCs w:val="28"/>
                <w:lang w:eastAsia="en-US"/>
              </w:rPr>
              <w:t>имуществ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C849D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Верхнекамского муниципального округа </w:t>
            </w:r>
            <w:r w:rsidRPr="00C849D4">
              <w:rPr>
                <w:rFonts w:eastAsia="Calibri"/>
                <w:sz w:val="28"/>
                <w:szCs w:val="28"/>
                <w:lang w:eastAsia="en-US"/>
              </w:rPr>
              <w:t>не передано МКУК ЦКС (договор проверке не предъявлен).</w:t>
            </w:r>
            <w:proofErr w:type="gramEnd"/>
            <w:r w:rsidRPr="00186E34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A128AB">
              <w:rPr>
                <w:rFonts w:eastAsia="Calibri"/>
                <w:sz w:val="28"/>
                <w:szCs w:val="28"/>
                <w:lang w:eastAsia="en-US"/>
              </w:rPr>
              <w:t>В адрес администрации Верхнекамского муниципального округа было направлено письмо от 25.01.2022 № 14 с просьбой о передаче помещения в оперативное управление МКУК ЦКС. На момент проверки здание клуба не передано ЦКС.</w:t>
            </w:r>
          </w:p>
          <w:p w:rsidR="00B145DC" w:rsidRPr="00B32F1E" w:rsidRDefault="00B145D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6069F6" w:rsidRDefault="0095171B" w:rsidP="0095171B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5171B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В </w:t>
            </w:r>
            <w:r>
              <w:rPr>
                <w:rFonts w:eastAsia="Calibri"/>
                <w:sz w:val="28"/>
                <w:szCs w:val="28"/>
                <w:lang w:eastAsia="en-US"/>
              </w:rPr>
              <w:t>адрес начальника Управления имуществом Верхнекамского муниципального округа направлено повторное письмо от 26.04.2023 № 82 о передаче здания Пещёрского сельского клуба.</w:t>
            </w:r>
          </w:p>
          <w:p w:rsidR="00B145DC" w:rsidRPr="006069F6" w:rsidRDefault="009C1C1F" w:rsidP="009C1C1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 основании постановления администрации от 19.05.2023 № 642 з</w:t>
            </w:r>
            <w:bookmarkStart w:id="0" w:name="_GoBack"/>
            <w:bookmarkEnd w:id="0"/>
            <w:r w:rsidR="006069F6">
              <w:rPr>
                <w:rFonts w:eastAsia="Calibri"/>
                <w:sz w:val="28"/>
                <w:szCs w:val="28"/>
                <w:lang w:eastAsia="en-US"/>
              </w:rPr>
              <w:t xml:space="preserve">аключен договор безвозмездного пользования на </w:t>
            </w:r>
            <w:r w:rsidR="006069F6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="006069F6" w:rsidRPr="00C849D4">
              <w:rPr>
                <w:rFonts w:eastAsia="Calibri"/>
                <w:sz w:val="28"/>
                <w:szCs w:val="28"/>
                <w:lang w:eastAsia="en-US"/>
              </w:rPr>
              <w:t xml:space="preserve">дание Пещерского </w:t>
            </w:r>
            <w:r w:rsidR="006069F6" w:rsidRPr="00C849D4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сельского клуба </w:t>
            </w:r>
            <w:r w:rsidR="006069F6">
              <w:rPr>
                <w:rFonts w:eastAsia="Calibri"/>
                <w:sz w:val="28"/>
                <w:szCs w:val="28"/>
                <w:lang w:eastAsia="en-US"/>
              </w:rPr>
              <w:t>от 19.05.2023 № 6/2023.</w:t>
            </w:r>
          </w:p>
        </w:tc>
      </w:tr>
      <w:tr w:rsidR="00B145DC" w:rsidRPr="00B32F1E" w:rsidTr="00B145DC">
        <w:tc>
          <w:tcPr>
            <w:tcW w:w="534" w:type="dxa"/>
          </w:tcPr>
          <w:p w:rsidR="00B145DC" w:rsidRPr="00780BD7" w:rsidRDefault="00780BD7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80BD7">
              <w:rPr>
                <w:rFonts w:eastAsia="Calibri"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4110" w:type="dxa"/>
          </w:tcPr>
          <w:p w:rsidR="008514C6" w:rsidRDefault="008514C6" w:rsidP="008514C6">
            <w:pPr>
              <w:widowControl/>
              <w:tabs>
                <w:tab w:val="left" w:pos="7350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нарушение статьи 264.1 Бюджетного кодекса РФ, п.333 Инструкции 157н Учреждение  не  обеспечило учет договоров передачи имущества безвозмездного пользования  и аренды на забалансовом счете 01 «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Имущество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полученное в пользование».</w:t>
            </w:r>
          </w:p>
          <w:p w:rsidR="00780BD7" w:rsidRPr="003225AE" w:rsidRDefault="00780BD7" w:rsidP="00780BD7">
            <w:pPr>
              <w:widowControl/>
              <w:tabs>
                <w:tab w:val="left" w:pos="7350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25AE">
              <w:rPr>
                <w:rFonts w:eastAsia="Calibri"/>
                <w:sz w:val="28"/>
                <w:szCs w:val="28"/>
                <w:lang w:eastAsia="en-US"/>
              </w:rPr>
              <w:t>Договор аренды здания Чусовского</w:t>
            </w:r>
            <w:r w:rsidRPr="003225AE">
              <w:t xml:space="preserve"> </w:t>
            </w:r>
            <w:r w:rsidRPr="003225AE">
              <w:rPr>
                <w:rFonts w:eastAsia="Calibri"/>
                <w:sz w:val="28"/>
                <w:szCs w:val="28"/>
                <w:lang w:eastAsia="en-US"/>
              </w:rPr>
              <w:t>сельского клуба  не отражен в учете на забалансовом счете 01 «</w:t>
            </w:r>
            <w:proofErr w:type="gramStart"/>
            <w:r w:rsidRPr="003225AE">
              <w:rPr>
                <w:rFonts w:eastAsia="Calibri"/>
                <w:sz w:val="28"/>
                <w:szCs w:val="28"/>
                <w:lang w:eastAsia="en-US"/>
              </w:rPr>
              <w:t>Имущество</w:t>
            </w:r>
            <w:proofErr w:type="gramEnd"/>
            <w:r w:rsidRPr="003225AE">
              <w:rPr>
                <w:rFonts w:eastAsia="Calibri"/>
                <w:sz w:val="28"/>
                <w:szCs w:val="28"/>
                <w:lang w:eastAsia="en-US"/>
              </w:rPr>
              <w:t xml:space="preserve"> полученное в пользование»</w:t>
            </w:r>
            <w:r w:rsidR="00B15856" w:rsidRPr="003225AE">
              <w:rPr>
                <w:rFonts w:eastAsia="Calibri"/>
                <w:sz w:val="28"/>
                <w:szCs w:val="28"/>
                <w:lang w:eastAsia="en-US"/>
              </w:rPr>
              <w:t>, так как не указана балансовая стоимость объекта</w:t>
            </w:r>
            <w:r w:rsidRPr="003225A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B145DC" w:rsidRPr="009F243B" w:rsidRDefault="00B145D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B15856" w:rsidRDefault="008514C6" w:rsidP="00B145DC">
            <w:pPr>
              <w:widowControl/>
              <w:suppressAutoHyphens w:val="0"/>
              <w:autoSpaceDE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8514C6">
              <w:rPr>
                <w:rFonts w:eastAsia="Calibri"/>
                <w:sz w:val="28"/>
                <w:szCs w:val="28"/>
                <w:lang w:eastAsia="en-US"/>
              </w:rPr>
              <w:t>Безвозмездная передача  имущества отражена на забалансовых счетах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МКУК ЦКС.</w:t>
            </w:r>
          </w:p>
          <w:p w:rsidR="00B15856" w:rsidRPr="00B15856" w:rsidRDefault="00B15856" w:rsidP="00B158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15856" w:rsidRPr="00B15856" w:rsidRDefault="00B15856" w:rsidP="00B158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15856" w:rsidRPr="00B15856" w:rsidRDefault="00B15856" w:rsidP="00B158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15856" w:rsidRPr="00B15856" w:rsidRDefault="00B15856" w:rsidP="00B158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15856" w:rsidRPr="00B15856" w:rsidRDefault="00B15856" w:rsidP="00B158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15856" w:rsidRDefault="00B15856" w:rsidP="00B158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145DC" w:rsidRPr="00B15856" w:rsidRDefault="00B15856" w:rsidP="00B158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C78D0">
              <w:rPr>
                <w:rFonts w:eastAsia="Calibri"/>
                <w:sz w:val="28"/>
                <w:szCs w:val="28"/>
                <w:lang w:eastAsia="en-US"/>
              </w:rPr>
              <w:t xml:space="preserve">В адрес АО «Кай» направлено письмо от 13.04.2023 №76 с просьбой об указании балансовой стоимости здания </w:t>
            </w:r>
          </w:p>
        </w:tc>
      </w:tr>
      <w:tr w:rsidR="00B145DC" w:rsidRPr="00B32F1E" w:rsidTr="00B145DC">
        <w:tc>
          <w:tcPr>
            <w:tcW w:w="534" w:type="dxa"/>
          </w:tcPr>
          <w:p w:rsidR="00B145DC" w:rsidRPr="008514C6" w:rsidRDefault="008514C6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514C6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110" w:type="dxa"/>
          </w:tcPr>
          <w:p w:rsidR="00B145DC" w:rsidRPr="008514C6" w:rsidRDefault="0082621B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2621B">
              <w:rPr>
                <w:rFonts w:eastAsia="Calibri"/>
                <w:sz w:val="28"/>
                <w:szCs w:val="28"/>
                <w:lang w:eastAsia="en-US"/>
              </w:rPr>
              <w:t xml:space="preserve">В нарушение ст. 39.9. Земельного Кодекса РФ от 25.10.2001 № 136-ФЗ (в редакции от 06.02.2023) и ст. 268 ГК РФ Управлением имущества Верхнекамского муниципального округа Кировской области земельные участки под зданиями клубов, </w:t>
            </w:r>
            <w:r w:rsidRPr="0082621B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находящихся в оперативном управлении МКУК ЦКС (13 участков) не предоставлены в постоянное (бессрочное) пользование МКУК ЦКС: Дом культуры </w:t>
            </w:r>
            <w:proofErr w:type="spellStart"/>
            <w:r w:rsidRPr="0082621B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Start"/>
            <w:r w:rsidRPr="0082621B">
              <w:rPr>
                <w:rFonts w:eastAsia="Calibri"/>
                <w:sz w:val="28"/>
                <w:szCs w:val="28"/>
                <w:lang w:eastAsia="en-US"/>
              </w:rPr>
              <w:t>.Л</w:t>
            </w:r>
            <w:proofErr w:type="gramEnd"/>
            <w:r w:rsidRPr="0082621B">
              <w:rPr>
                <w:rFonts w:eastAsia="Calibri"/>
                <w:sz w:val="28"/>
                <w:szCs w:val="28"/>
                <w:lang w:eastAsia="en-US"/>
              </w:rPr>
              <w:t>есной</w:t>
            </w:r>
            <w:proofErr w:type="spellEnd"/>
            <w:r w:rsidRPr="0082621B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82621B">
              <w:rPr>
                <w:rFonts w:eastAsia="Calibri"/>
                <w:sz w:val="28"/>
                <w:szCs w:val="28"/>
                <w:lang w:eastAsia="en-US"/>
              </w:rPr>
              <w:t>Светлополянский</w:t>
            </w:r>
            <w:proofErr w:type="spellEnd"/>
            <w:r w:rsidRPr="0082621B">
              <w:rPr>
                <w:rFonts w:eastAsia="Calibri"/>
                <w:sz w:val="28"/>
                <w:szCs w:val="28"/>
                <w:lang w:eastAsia="en-US"/>
              </w:rPr>
              <w:t xml:space="preserve"> Дом культуры «Юность», Рудничный культурно–спортивный  центр  «Орбита»,  </w:t>
            </w:r>
            <w:proofErr w:type="spellStart"/>
            <w:r w:rsidRPr="0082621B">
              <w:rPr>
                <w:rFonts w:eastAsia="Calibri"/>
                <w:sz w:val="28"/>
                <w:szCs w:val="28"/>
                <w:lang w:eastAsia="en-US"/>
              </w:rPr>
              <w:t>Верховский</w:t>
            </w:r>
            <w:proofErr w:type="spellEnd"/>
            <w:r w:rsidRPr="0082621B">
              <w:rPr>
                <w:rFonts w:eastAsia="Calibri"/>
                <w:sz w:val="28"/>
                <w:szCs w:val="28"/>
                <w:lang w:eastAsia="en-US"/>
              </w:rPr>
              <w:t xml:space="preserve"> сельский Дом культуры, </w:t>
            </w:r>
            <w:proofErr w:type="spellStart"/>
            <w:r w:rsidRPr="0082621B">
              <w:rPr>
                <w:rFonts w:eastAsia="Calibri"/>
                <w:sz w:val="28"/>
                <w:szCs w:val="28"/>
                <w:lang w:eastAsia="en-US"/>
              </w:rPr>
              <w:t>Кайский</w:t>
            </w:r>
            <w:proofErr w:type="spellEnd"/>
            <w:r w:rsidRPr="0082621B">
              <w:rPr>
                <w:rFonts w:eastAsia="Calibri"/>
                <w:sz w:val="28"/>
                <w:szCs w:val="28"/>
                <w:lang w:eastAsia="en-US"/>
              </w:rPr>
              <w:t xml:space="preserve"> сельский Дом культуры, Камский сельский клуб, </w:t>
            </w:r>
            <w:proofErr w:type="spellStart"/>
            <w:r w:rsidRPr="0082621B">
              <w:rPr>
                <w:rFonts w:eastAsia="Calibri"/>
                <w:sz w:val="28"/>
                <w:szCs w:val="28"/>
                <w:lang w:eastAsia="en-US"/>
              </w:rPr>
              <w:t>Лойнский</w:t>
            </w:r>
            <w:proofErr w:type="spellEnd"/>
            <w:r w:rsidRPr="0082621B">
              <w:rPr>
                <w:rFonts w:eastAsia="Calibri"/>
                <w:sz w:val="28"/>
                <w:szCs w:val="28"/>
                <w:lang w:eastAsia="en-US"/>
              </w:rPr>
              <w:t xml:space="preserve"> сельский Дом культур,  </w:t>
            </w:r>
            <w:proofErr w:type="spellStart"/>
            <w:r w:rsidRPr="0082621B">
              <w:rPr>
                <w:rFonts w:eastAsia="Calibri"/>
                <w:sz w:val="28"/>
                <w:szCs w:val="28"/>
                <w:lang w:eastAsia="en-US"/>
              </w:rPr>
              <w:t>Пушейский</w:t>
            </w:r>
            <w:proofErr w:type="spellEnd"/>
            <w:r w:rsidRPr="0082621B">
              <w:rPr>
                <w:rFonts w:eastAsia="Calibri"/>
                <w:sz w:val="28"/>
                <w:szCs w:val="28"/>
                <w:lang w:eastAsia="en-US"/>
              </w:rPr>
              <w:t xml:space="preserve"> сельский клуб, Созимский сельский Дом культуры, </w:t>
            </w:r>
            <w:proofErr w:type="spellStart"/>
            <w:r w:rsidRPr="0082621B">
              <w:rPr>
                <w:rFonts w:eastAsia="Calibri"/>
                <w:sz w:val="28"/>
                <w:szCs w:val="28"/>
                <w:lang w:eastAsia="en-US"/>
              </w:rPr>
              <w:t>Тупрунский</w:t>
            </w:r>
            <w:proofErr w:type="spellEnd"/>
            <w:r w:rsidRPr="0082621B">
              <w:rPr>
                <w:rFonts w:eastAsia="Calibri"/>
                <w:sz w:val="28"/>
                <w:szCs w:val="28"/>
                <w:lang w:eastAsia="en-US"/>
              </w:rPr>
              <w:t xml:space="preserve"> сельский клуб.</w:t>
            </w:r>
          </w:p>
        </w:tc>
        <w:tc>
          <w:tcPr>
            <w:tcW w:w="4927" w:type="dxa"/>
          </w:tcPr>
          <w:p w:rsidR="00B145DC" w:rsidRDefault="0082621B" w:rsidP="0082621B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2621B">
              <w:rPr>
                <w:rFonts w:eastAsia="Calibri"/>
                <w:sz w:val="28"/>
                <w:szCs w:val="28"/>
                <w:lang w:eastAsia="en-US"/>
              </w:rPr>
              <w:lastRenderedPageBreak/>
              <w:t>В адрес начальника Управления имуществом Верхнекамского муниципального округа направлено письмо от 26.04.2023 № 8</w:t>
            </w: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82621B">
              <w:rPr>
                <w:rFonts w:eastAsia="Calibri"/>
                <w:sz w:val="28"/>
                <w:szCs w:val="28"/>
                <w:lang w:eastAsia="en-US"/>
              </w:rPr>
              <w:t xml:space="preserve"> о </w:t>
            </w:r>
            <w:r>
              <w:rPr>
                <w:rFonts w:eastAsia="Calibri"/>
                <w:sz w:val="28"/>
                <w:szCs w:val="28"/>
                <w:lang w:eastAsia="en-US"/>
              </w:rPr>
              <w:t>предоставлении в постоянное (бессрочное) пользование земельных участков, расположенных под зданиями клубов.</w:t>
            </w:r>
          </w:p>
          <w:p w:rsidR="00816F42" w:rsidRDefault="00816F42" w:rsidP="0082621B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27A83" w:rsidRPr="008514C6" w:rsidRDefault="00F27A83" w:rsidP="0082621B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Через месяц в адрес ЦКС поступило письмо, что заявление о предоставлении земельного участка подается на имя главы, по прилагаемой форме.</w:t>
            </w:r>
          </w:p>
        </w:tc>
      </w:tr>
      <w:tr w:rsidR="00B145DC" w:rsidRPr="00B32F1E" w:rsidTr="00B145DC">
        <w:tc>
          <w:tcPr>
            <w:tcW w:w="534" w:type="dxa"/>
          </w:tcPr>
          <w:p w:rsidR="00B145DC" w:rsidRPr="00AB2205" w:rsidRDefault="00AB2205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B2205">
              <w:rPr>
                <w:rFonts w:eastAsia="Calibri"/>
                <w:sz w:val="28"/>
                <w:szCs w:val="28"/>
                <w:lang w:eastAsia="en-US"/>
              </w:rPr>
              <w:lastRenderedPageBreak/>
              <w:t>8</w:t>
            </w:r>
          </w:p>
        </w:tc>
        <w:tc>
          <w:tcPr>
            <w:tcW w:w="4110" w:type="dxa"/>
          </w:tcPr>
          <w:p w:rsidR="00B145DC" w:rsidRDefault="00AB2205" w:rsidP="00AB2205">
            <w:pPr>
              <w:widowControl/>
              <w:suppressAutoHyphens w:val="0"/>
              <w:autoSpaceDE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Не заключены договоры  безвозмездного пользования МКУК ЦБС с МКУК ЦКС только по 6 библиотекам:</w:t>
            </w:r>
          </w:p>
          <w:p w:rsidR="00AB2205" w:rsidRPr="002F63A2" w:rsidRDefault="00AB2205" w:rsidP="00AB2205">
            <w:pPr>
              <w:widowControl/>
              <w:tabs>
                <w:tab w:val="left" w:pos="7350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F63A2">
              <w:rPr>
                <w:rFonts w:eastAsia="Calibri"/>
                <w:sz w:val="28"/>
                <w:szCs w:val="28"/>
                <w:lang w:eastAsia="en-US"/>
              </w:rPr>
              <w:t>-Верховская сельская библиотека</w:t>
            </w:r>
            <w:r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AB2205" w:rsidRPr="002F63A2" w:rsidRDefault="00AB2205" w:rsidP="00AB2205">
            <w:pPr>
              <w:widowControl/>
              <w:tabs>
                <w:tab w:val="left" w:pos="7350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F63A2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proofErr w:type="spellStart"/>
            <w:r w:rsidRPr="00F80D11">
              <w:rPr>
                <w:rFonts w:eastAsia="Times New Roman"/>
                <w:sz w:val="28"/>
                <w:szCs w:val="28"/>
                <w:lang w:eastAsia="ru-RU"/>
              </w:rPr>
              <w:t>Кайская</w:t>
            </w:r>
            <w:proofErr w:type="spellEnd"/>
            <w:r w:rsidRPr="00F80D11">
              <w:rPr>
                <w:rFonts w:eastAsia="Times New Roman"/>
                <w:sz w:val="28"/>
                <w:szCs w:val="28"/>
                <w:lang w:eastAsia="ru-RU"/>
              </w:rPr>
              <w:t xml:space="preserve"> сельская библиотека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Pr="00F80D11">
              <w:rPr>
                <w:rFonts w:eastAsia="Times New Roman"/>
                <w:sz w:val="28"/>
                <w:szCs w:val="28"/>
                <w:lang w:eastAsia="ru-RU"/>
              </w:rPr>
              <w:t xml:space="preserve">  </w:t>
            </w:r>
          </w:p>
          <w:p w:rsidR="00AB2205" w:rsidRDefault="00AB2205" w:rsidP="00AB2205">
            <w:pPr>
              <w:widowControl/>
              <w:tabs>
                <w:tab w:val="left" w:pos="7350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2F63A2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proofErr w:type="spellStart"/>
            <w:r w:rsidRPr="00F80D11">
              <w:rPr>
                <w:rFonts w:eastAsia="Times New Roman"/>
                <w:sz w:val="28"/>
                <w:szCs w:val="28"/>
                <w:lang w:eastAsia="ru-RU"/>
              </w:rPr>
              <w:t>Лесновская</w:t>
            </w:r>
            <w:proofErr w:type="spellEnd"/>
            <w:r w:rsidRPr="00F80D11">
              <w:rPr>
                <w:rFonts w:eastAsia="Times New Roman"/>
                <w:sz w:val="28"/>
                <w:szCs w:val="28"/>
                <w:lang w:eastAsia="ru-RU"/>
              </w:rPr>
              <w:t xml:space="preserve"> городская библиотека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Pr="00F80D1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AB2205" w:rsidRDefault="00AB2205" w:rsidP="00AB2205">
            <w:pPr>
              <w:widowControl/>
              <w:tabs>
                <w:tab w:val="left" w:pos="7350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2F63A2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proofErr w:type="spellStart"/>
            <w:r w:rsidRPr="00F80D11">
              <w:rPr>
                <w:rFonts w:eastAsia="Times New Roman"/>
                <w:sz w:val="28"/>
                <w:szCs w:val="28"/>
                <w:lang w:eastAsia="ru-RU"/>
              </w:rPr>
              <w:t>Пушейская</w:t>
            </w:r>
            <w:proofErr w:type="spellEnd"/>
            <w:r w:rsidRPr="00F80D11">
              <w:rPr>
                <w:rFonts w:eastAsia="Times New Roman"/>
                <w:sz w:val="28"/>
                <w:szCs w:val="28"/>
                <w:lang w:eastAsia="ru-RU"/>
              </w:rPr>
              <w:t xml:space="preserve"> сельская библиотека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Pr="00F80D1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AB2205" w:rsidRDefault="00AB2205" w:rsidP="00AB2205">
            <w:pPr>
              <w:widowControl/>
              <w:tabs>
                <w:tab w:val="left" w:pos="7350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F80D11">
              <w:rPr>
                <w:rFonts w:eastAsia="Times New Roman"/>
                <w:sz w:val="28"/>
                <w:szCs w:val="28"/>
                <w:lang w:eastAsia="ru-RU"/>
              </w:rPr>
              <w:t>Созимская</w:t>
            </w:r>
            <w:proofErr w:type="spellEnd"/>
            <w:r w:rsidRPr="00F80D11">
              <w:rPr>
                <w:rFonts w:eastAsia="Times New Roman"/>
                <w:sz w:val="28"/>
                <w:szCs w:val="28"/>
                <w:lang w:eastAsia="ru-RU"/>
              </w:rPr>
              <w:t xml:space="preserve"> сельская библиотека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,</w:t>
            </w:r>
            <w:r w:rsidRPr="00F80D1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AB2205" w:rsidRDefault="00AB2205" w:rsidP="00AB2205">
            <w:pPr>
              <w:widowControl/>
              <w:tabs>
                <w:tab w:val="left" w:pos="7350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  <w:r w:rsidRPr="002F63A2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0D11">
              <w:rPr>
                <w:rFonts w:eastAsia="Times New Roman"/>
                <w:sz w:val="28"/>
                <w:szCs w:val="28"/>
                <w:lang w:eastAsia="ru-RU"/>
              </w:rPr>
              <w:t>Тупрунская</w:t>
            </w:r>
            <w:proofErr w:type="spellEnd"/>
            <w:r w:rsidRPr="00F80D11">
              <w:rPr>
                <w:rFonts w:eastAsia="Times New Roman"/>
                <w:sz w:val="28"/>
                <w:szCs w:val="28"/>
                <w:lang w:eastAsia="ru-RU"/>
              </w:rPr>
              <w:t xml:space="preserve"> сельская библиотека – филиал (ТСБФ)</w:t>
            </w:r>
          </w:p>
          <w:p w:rsidR="00AB2205" w:rsidRPr="00B32F1E" w:rsidRDefault="00AB2205" w:rsidP="00AB2205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B145DC" w:rsidRPr="00AB2205" w:rsidRDefault="00AB2205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B2205">
              <w:rPr>
                <w:rFonts w:eastAsia="Calibri"/>
                <w:sz w:val="28"/>
                <w:szCs w:val="28"/>
                <w:lang w:eastAsia="en-US"/>
              </w:rPr>
              <w:t>МКУК ЦКС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заключили договоры с ЦБС от 13.04.2023 года на безвозмездное пользование нежилыми помещениями.</w:t>
            </w:r>
          </w:p>
        </w:tc>
      </w:tr>
      <w:tr w:rsidR="00B145DC" w:rsidRPr="00B32F1E" w:rsidTr="00B145DC">
        <w:tc>
          <w:tcPr>
            <w:tcW w:w="534" w:type="dxa"/>
          </w:tcPr>
          <w:p w:rsidR="00B145DC" w:rsidRPr="0005270F" w:rsidRDefault="0005270F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5270F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110" w:type="dxa"/>
          </w:tcPr>
          <w:p w:rsidR="0005270F" w:rsidRPr="00732037" w:rsidRDefault="0005270F" w:rsidP="0005270F">
            <w:pPr>
              <w:widowControl/>
              <w:tabs>
                <w:tab w:val="left" w:pos="1044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732037">
              <w:rPr>
                <w:rFonts w:eastAsia="Times New Roman"/>
                <w:sz w:val="28"/>
                <w:szCs w:val="28"/>
                <w:lang w:eastAsia="ru-RU"/>
              </w:rPr>
              <w:t xml:space="preserve">В нарушение </w:t>
            </w:r>
            <w:r w:rsidRPr="00732037">
              <w:rPr>
                <w:sz w:val="26"/>
                <w:szCs w:val="24"/>
              </w:rPr>
              <w:t xml:space="preserve">Положения о порядке управления и распоряжения имуществом муниципального образования Верхнекамский муниципальный район Кировской области от 10.02.2010 № 42/6, </w:t>
            </w:r>
            <w:r w:rsidRPr="00732037">
              <w:rPr>
                <w:sz w:val="28"/>
                <w:szCs w:val="28"/>
              </w:rPr>
              <w:t xml:space="preserve">Положения о порядке управления и распоряжения имуществом, находящегося в собственности  </w:t>
            </w:r>
            <w:r w:rsidRPr="00732037">
              <w:rPr>
                <w:sz w:val="28"/>
                <w:szCs w:val="28"/>
              </w:rPr>
              <w:lastRenderedPageBreak/>
              <w:t xml:space="preserve">муниципального образования Верхнекамский муниципальный округ Кировской области от 20.12.2021 № 6/108, </w:t>
            </w:r>
            <w:r w:rsidRPr="00732037">
              <w:rPr>
                <w:rFonts w:eastAsia="Times New Roman"/>
                <w:sz w:val="28"/>
                <w:szCs w:val="28"/>
                <w:lang w:eastAsia="ru-RU"/>
              </w:rPr>
              <w:t xml:space="preserve">предоставление помещений </w:t>
            </w:r>
            <w:r w:rsidR="00732037" w:rsidRPr="00732037">
              <w:rPr>
                <w:rFonts w:eastAsia="Times New Roman"/>
                <w:sz w:val="28"/>
                <w:szCs w:val="28"/>
                <w:lang w:eastAsia="ru-RU"/>
              </w:rPr>
              <w:t xml:space="preserve">в безвозмездное пользование </w:t>
            </w:r>
            <w:r w:rsidRPr="00732037">
              <w:rPr>
                <w:rFonts w:eastAsia="Times New Roman"/>
                <w:sz w:val="28"/>
                <w:szCs w:val="28"/>
                <w:lang w:eastAsia="ru-RU"/>
              </w:rPr>
              <w:t>не согласовано с Управлением имуществом Верхнекамского муниципального округа по:</w:t>
            </w:r>
            <w:proofErr w:type="gramEnd"/>
            <w:r w:rsidRPr="00732037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73203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32037">
              <w:rPr>
                <w:rFonts w:eastAsia="Times New Roman"/>
                <w:sz w:val="28"/>
                <w:szCs w:val="28"/>
                <w:lang w:eastAsia="ru-RU"/>
              </w:rPr>
              <w:t>Пушейской</w:t>
            </w:r>
            <w:proofErr w:type="spellEnd"/>
            <w:r w:rsidRPr="00732037">
              <w:rPr>
                <w:rFonts w:eastAsia="Times New Roman"/>
                <w:sz w:val="28"/>
                <w:szCs w:val="28"/>
                <w:lang w:eastAsia="ru-RU"/>
              </w:rPr>
              <w:t xml:space="preserve"> сельской библиотеке, Созимской сельской библиотеке, </w:t>
            </w:r>
            <w:proofErr w:type="spellStart"/>
            <w:r w:rsidRPr="00732037">
              <w:rPr>
                <w:rFonts w:eastAsia="Times New Roman"/>
                <w:sz w:val="28"/>
                <w:szCs w:val="28"/>
                <w:lang w:eastAsia="ru-RU"/>
              </w:rPr>
              <w:t>Тупрунской</w:t>
            </w:r>
            <w:proofErr w:type="spellEnd"/>
            <w:r w:rsidRPr="00732037">
              <w:rPr>
                <w:rFonts w:eastAsia="Times New Roman"/>
                <w:sz w:val="28"/>
                <w:szCs w:val="28"/>
                <w:lang w:eastAsia="ru-RU"/>
              </w:rPr>
              <w:t xml:space="preserve"> сельской библиотеке.</w:t>
            </w:r>
          </w:p>
          <w:p w:rsidR="00B145DC" w:rsidRPr="00732037" w:rsidRDefault="00B145D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B145DC" w:rsidRPr="00732037" w:rsidRDefault="00732037" w:rsidP="00732037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32037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Постановление </w:t>
            </w:r>
            <w:r>
              <w:rPr>
                <w:rFonts w:eastAsia="Calibri"/>
                <w:sz w:val="28"/>
                <w:szCs w:val="28"/>
                <w:lang w:eastAsia="en-US"/>
              </w:rPr>
              <w:t>администрации Верхнекамского муниципального округа «О</w:t>
            </w:r>
            <w:r w:rsidRPr="00732037">
              <w:rPr>
                <w:rFonts w:eastAsia="Calibri"/>
                <w:sz w:val="28"/>
                <w:szCs w:val="28"/>
                <w:lang w:eastAsia="en-US"/>
              </w:rPr>
              <w:t xml:space="preserve"> согласовании</w:t>
            </w:r>
            <w:r w:rsidR="00BC2386">
              <w:rPr>
                <w:rFonts w:eastAsia="Calibri"/>
                <w:sz w:val="28"/>
                <w:szCs w:val="28"/>
                <w:lang w:eastAsia="en-US"/>
              </w:rPr>
              <w:t xml:space="preserve"> распоряжения имуществом, закрепленным на праве оперативного управления» от 13.04.2023 № 515.</w:t>
            </w:r>
          </w:p>
        </w:tc>
      </w:tr>
      <w:tr w:rsidR="00B145DC" w:rsidRPr="00B32F1E" w:rsidTr="00B145DC">
        <w:tc>
          <w:tcPr>
            <w:tcW w:w="534" w:type="dxa"/>
          </w:tcPr>
          <w:p w:rsidR="00B145DC" w:rsidRPr="00D73FDB" w:rsidRDefault="00D73FDB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3FDB">
              <w:rPr>
                <w:rFonts w:eastAsia="Calibri"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4110" w:type="dxa"/>
          </w:tcPr>
          <w:p w:rsidR="00B145DC" w:rsidRPr="00732037" w:rsidRDefault="00D73FDB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32037">
              <w:rPr>
                <w:rFonts w:eastAsia="Times New Roman"/>
                <w:sz w:val="28"/>
                <w:szCs w:val="28"/>
                <w:lang w:eastAsia="ru-RU"/>
              </w:rPr>
              <w:t xml:space="preserve">Чусовская сельская библиотека находится в здании </w:t>
            </w:r>
            <w:r w:rsidRPr="00732037">
              <w:rPr>
                <w:rFonts w:eastAsia="Calibri"/>
                <w:sz w:val="28"/>
                <w:szCs w:val="28"/>
                <w:lang w:eastAsia="en-US"/>
              </w:rPr>
              <w:t>ОАО «Кай» без договора</w:t>
            </w:r>
          </w:p>
        </w:tc>
        <w:tc>
          <w:tcPr>
            <w:tcW w:w="4927" w:type="dxa"/>
          </w:tcPr>
          <w:p w:rsidR="00B145DC" w:rsidRPr="00E329AE" w:rsidRDefault="00D73FDB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329AE">
              <w:rPr>
                <w:rFonts w:eastAsia="Calibri"/>
                <w:sz w:val="28"/>
                <w:szCs w:val="28"/>
                <w:lang w:eastAsia="en-US"/>
              </w:rPr>
              <w:t>В адрес АО «Кай» направлено письмо от 07.04.2023 №42 с просьбой о передаче в безвозмездное пользование нежилого помещения, площадью 46 м</w:t>
            </w:r>
            <w:proofErr w:type="gramStart"/>
            <w:r w:rsidRPr="00E329AE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  <w:r w:rsidR="00483C44" w:rsidRPr="00E329AE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 xml:space="preserve"> </w:t>
            </w:r>
          </w:p>
          <w:p w:rsidR="00483C44" w:rsidRPr="00E329AE" w:rsidRDefault="00483C44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329AE">
              <w:rPr>
                <w:rFonts w:eastAsia="Calibri"/>
                <w:sz w:val="28"/>
                <w:szCs w:val="28"/>
                <w:lang w:eastAsia="en-US"/>
              </w:rPr>
              <w:t>Заключен договор безвозмездного пользования между ЦКС и ЦБС от 31.</w:t>
            </w:r>
            <w:r w:rsidR="00E329AE" w:rsidRPr="00E329AE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E329AE">
              <w:rPr>
                <w:rFonts w:eastAsia="Calibri"/>
                <w:sz w:val="28"/>
                <w:szCs w:val="28"/>
                <w:lang w:eastAsia="en-US"/>
              </w:rPr>
              <w:t>5.2023 года</w:t>
            </w:r>
            <w:r w:rsidR="00E329AE" w:rsidRPr="00E329AE">
              <w:rPr>
                <w:rFonts w:eastAsia="Calibri"/>
                <w:sz w:val="28"/>
                <w:szCs w:val="28"/>
                <w:lang w:eastAsia="en-US"/>
              </w:rPr>
              <w:t xml:space="preserve"> №4</w:t>
            </w:r>
            <w:r w:rsidRPr="00E329AE">
              <w:rPr>
                <w:rFonts w:eastAsia="Calibri"/>
                <w:sz w:val="28"/>
                <w:szCs w:val="28"/>
                <w:lang w:eastAsia="en-US"/>
              </w:rPr>
              <w:t>, согласованный с АО «Кай»</w:t>
            </w:r>
          </w:p>
          <w:p w:rsidR="00483C44" w:rsidRPr="00E329AE" w:rsidRDefault="00483C44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145DC" w:rsidRPr="00B32F1E" w:rsidTr="00B145DC">
        <w:tc>
          <w:tcPr>
            <w:tcW w:w="534" w:type="dxa"/>
          </w:tcPr>
          <w:p w:rsidR="00B145DC" w:rsidRPr="00D73FDB" w:rsidRDefault="00D73FDB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73FDB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110" w:type="dxa"/>
          </w:tcPr>
          <w:p w:rsidR="00B145DC" w:rsidRPr="00B32F1E" w:rsidRDefault="00D73FDB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B7409">
              <w:rPr>
                <w:rFonts w:eastAsia="Times New Roman"/>
                <w:sz w:val="28"/>
                <w:szCs w:val="28"/>
                <w:lang w:eastAsia="ru-RU"/>
              </w:rPr>
              <w:t xml:space="preserve">Помещение </w:t>
            </w:r>
            <w:proofErr w:type="spellStart"/>
            <w:r w:rsidRPr="000B7409">
              <w:rPr>
                <w:rFonts w:eastAsia="Times New Roman"/>
                <w:sz w:val="28"/>
                <w:szCs w:val="28"/>
                <w:lang w:eastAsia="ru-RU"/>
              </w:rPr>
              <w:t>Гарьской</w:t>
            </w:r>
            <w:proofErr w:type="spellEnd"/>
            <w:r w:rsidRPr="000B7409">
              <w:rPr>
                <w:rFonts w:eastAsia="Times New Roman"/>
                <w:sz w:val="28"/>
                <w:szCs w:val="28"/>
                <w:lang w:eastAsia="ru-RU"/>
              </w:rPr>
              <w:t xml:space="preserve"> сельской библиотеки (пос. Гарь, ул. Индустриальная, 22 – 10, площадь 66,2 </w:t>
            </w:r>
            <w:proofErr w:type="spellStart"/>
            <w:r w:rsidRPr="000B7409">
              <w:rPr>
                <w:rFonts w:eastAsia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0B7409">
              <w:rPr>
                <w:rFonts w:eastAsia="Times New Roman"/>
                <w:sz w:val="28"/>
                <w:szCs w:val="28"/>
                <w:lang w:eastAsia="ru-RU"/>
              </w:rPr>
              <w:t>., кадастровая стоимость 486105,81 руб.) на балансе МКУК Верхнекамская ЦБС не числится.</w:t>
            </w:r>
          </w:p>
        </w:tc>
        <w:tc>
          <w:tcPr>
            <w:tcW w:w="4927" w:type="dxa"/>
          </w:tcPr>
          <w:p w:rsidR="00B145DC" w:rsidRDefault="007F24ED" w:rsidP="005C6D36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24ED">
              <w:rPr>
                <w:rFonts w:eastAsia="Calibri"/>
                <w:sz w:val="28"/>
                <w:szCs w:val="28"/>
                <w:lang w:eastAsia="en-US"/>
              </w:rPr>
              <w:t>МКУК ЦБС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в  адрес Главы округа направлено повторное письмо  о передаче в оперативное управление </w:t>
            </w:r>
            <w:proofErr w:type="spellStart"/>
            <w:r w:rsidRPr="007F24ED">
              <w:rPr>
                <w:rFonts w:eastAsia="Calibri"/>
                <w:sz w:val="28"/>
                <w:szCs w:val="28"/>
                <w:lang w:eastAsia="en-US"/>
              </w:rPr>
              <w:t>Гарьской</w:t>
            </w:r>
            <w:proofErr w:type="spellEnd"/>
            <w:r w:rsidRPr="007F24ED">
              <w:rPr>
                <w:rFonts w:eastAsia="Calibri"/>
                <w:sz w:val="28"/>
                <w:szCs w:val="28"/>
                <w:lang w:eastAsia="en-US"/>
              </w:rPr>
              <w:t xml:space="preserve"> сельской библиотеки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</w:p>
          <w:p w:rsidR="005C6D36" w:rsidRPr="007F24ED" w:rsidRDefault="005C6D36" w:rsidP="005C6D36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 основании постановления администрации №</w:t>
            </w:r>
            <w:r w:rsidR="00E329A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675 от 26.05.2023 заключен договор безвозмездного пользования</w:t>
            </w:r>
            <w:r w:rsidR="00992396">
              <w:rPr>
                <w:rFonts w:eastAsia="Calibri"/>
                <w:sz w:val="28"/>
                <w:szCs w:val="28"/>
                <w:lang w:eastAsia="en-US"/>
              </w:rPr>
              <w:t xml:space="preserve"> помещения</w:t>
            </w:r>
            <w:r w:rsidR="00992396" w:rsidRPr="007F24E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92396" w:rsidRPr="007F24ED">
              <w:rPr>
                <w:rFonts w:eastAsia="Calibri"/>
                <w:sz w:val="28"/>
                <w:szCs w:val="28"/>
                <w:lang w:eastAsia="en-US"/>
              </w:rPr>
              <w:t>Гарьской</w:t>
            </w:r>
            <w:proofErr w:type="spellEnd"/>
            <w:r w:rsidR="00992396" w:rsidRPr="007F24ED">
              <w:rPr>
                <w:rFonts w:eastAsia="Calibri"/>
                <w:sz w:val="28"/>
                <w:szCs w:val="28"/>
                <w:lang w:eastAsia="en-US"/>
              </w:rPr>
              <w:t xml:space="preserve"> сельской библиотеки</w:t>
            </w:r>
            <w:r w:rsidR="00992396">
              <w:rPr>
                <w:rFonts w:eastAsia="Calibri"/>
                <w:sz w:val="28"/>
                <w:szCs w:val="28"/>
                <w:lang w:eastAsia="en-US"/>
              </w:rPr>
              <w:t xml:space="preserve"> от 26.05.2023 года</w:t>
            </w:r>
            <w:r w:rsidR="00142033">
              <w:rPr>
                <w:rFonts w:eastAsia="Calibri"/>
                <w:sz w:val="28"/>
                <w:szCs w:val="28"/>
                <w:lang w:eastAsia="en-US"/>
              </w:rPr>
              <w:t xml:space="preserve"> №7/2023</w:t>
            </w:r>
            <w:r w:rsidR="00992396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B145DC" w:rsidRPr="00B32F1E" w:rsidTr="00B145DC">
        <w:tc>
          <w:tcPr>
            <w:tcW w:w="534" w:type="dxa"/>
          </w:tcPr>
          <w:p w:rsidR="00B145DC" w:rsidRPr="009F4DD1" w:rsidRDefault="009F4DD1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F4DD1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110" w:type="dxa"/>
          </w:tcPr>
          <w:p w:rsidR="009F4DD1" w:rsidRPr="004B1F9F" w:rsidRDefault="009F4DD1" w:rsidP="009F4DD1">
            <w:pPr>
              <w:widowControl/>
              <w:tabs>
                <w:tab w:val="left" w:pos="7350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Проверкой установлено неэффективное использование имущества 27 объектов основных средств на общую сумму 306948 руб. (ЦБС- 7 объектов на </w:t>
            </w:r>
            <w:r w:rsidRPr="006E05A3">
              <w:rPr>
                <w:rFonts w:eastAsia="Times New Roman"/>
                <w:sz w:val="28"/>
                <w:szCs w:val="28"/>
                <w:lang w:eastAsia="ru-RU"/>
              </w:rPr>
              <w:t>49698,77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руб., ЦКС- 20 объектов на</w:t>
            </w:r>
            <w:r w:rsidRPr="003D58F1">
              <w:t xml:space="preserve"> </w:t>
            </w:r>
            <w:r w:rsidRPr="00367A7E">
              <w:rPr>
                <w:rFonts w:eastAsia="Times New Roman"/>
                <w:sz w:val="28"/>
                <w:szCs w:val="28"/>
                <w:lang w:eastAsia="ru-RU"/>
              </w:rPr>
              <w:t>257249,23 руб.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), </w:t>
            </w:r>
            <w:r w:rsidRPr="003D58F1">
              <w:rPr>
                <w:b/>
                <w:i/>
                <w:sz w:val="28"/>
                <w:szCs w:val="28"/>
              </w:rPr>
              <w:t>что является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3D58F1">
              <w:rPr>
                <w:b/>
                <w:i/>
                <w:sz w:val="28"/>
                <w:szCs w:val="28"/>
              </w:rPr>
              <w:t xml:space="preserve"> нарушением принципа эффективности использования бюджетных </w:t>
            </w:r>
            <w:r w:rsidRPr="003D58F1">
              <w:rPr>
                <w:b/>
                <w:i/>
                <w:sz w:val="28"/>
                <w:szCs w:val="28"/>
              </w:rPr>
              <w:lastRenderedPageBreak/>
              <w:t>средств, установленного статьей 34 Бюджетного Кодекса Российской Федерации</w:t>
            </w:r>
            <w:r>
              <w:rPr>
                <w:b/>
                <w:i/>
                <w:sz w:val="28"/>
                <w:szCs w:val="28"/>
              </w:rPr>
              <w:t>.</w:t>
            </w:r>
            <w:r>
              <w:t xml:space="preserve"> И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мущество не используются в работе, находится в неисправном состоянии, морально устарело. </w:t>
            </w:r>
          </w:p>
          <w:p w:rsidR="00B145DC" w:rsidRPr="00B32F1E" w:rsidRDefault="00B145D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B145DC" w:rsidRDefault="009F4DD1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F4DD1">
              <w:rPr>
                <w:rFonts w:eastAsia="Calibri"/>
                <w:sz w:val="28"/>
                <w:szCs w:val="28"/>
                <w:lang w:eastAsia="en-US"/>
              </w:rPr>
              <w:lastRenderedPageBreak/>
              <w:t>Комиссией по списанию основных сре</w:t>
            </w:r>
            <w:proofErr w:type="gramStart"/>
            <w:r w:rsidRPr="009F4DD1">
              <w:rPr>
                <w:rFonts w:eastAsia="Calibri"/>
                <w:sz w:val="28"/>
                <w:szCs w:val="28"/>
                <w:lang w:eastAsia="en-US"/>
              </w:rPr>
              <w:t>дств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пр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инято решение о частичной передаче оборудования в структурные подразделения и списании неисправного обору</w:t>
            </w:r>
            <w:r w:rsidR="0001761B">
              <w:rPr>
                <w:rFonts w:eastAsia="Calibri"/>
                <w:sz w:val="28"/>
                <w:szCs w:val="28"/>
                <w:lang w:eastAsia="en-US"/>
              </w:rPr>
              <w:t>дования. ЦКС направлено письмо начальнику управления культуры о необходимости выделения средств на оказание услуг по утилизации списанного оборудования.</w:t>
            </w:r>
          </w:p>
          <w:p w:rsidR="00E329AE" w:rsidRPr="009F4DD1" w:rsidRDefault="00E329AE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Списано  имущества на сумму 31145,3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руб., передано в подведомственные подразделения - 780 руб., имущество на сумму 46848,45 руб. решено сдать в металлолом.</w:t>
            </w:r>
          </w:p>
        </w:tc>
      </w:tr>
      <w:tr w:rsidR="00B145DC" w:rsidRPr="00B32F1E" w:rsidTr="00B145DC">
        <w:tc>
          <w:tcPr>
            <w:tcW w:w="534" w:type="dxa"/>
          </w:tcPr>
          <w:p w:rsidR="00B145DC" w:rsidRPr="008476C7" w:rsidRDefault="008476C7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476C7">
              <w:rPr>
                <w:rFonts w:eastAsia="Calibri"/>
                <w:sz w:val="28"/>
                <w:szCs w:val="28"/>
                <w:lang w:eastAsia="en-US"/>
              </w:rPr>
              <w:lastRenderedPageBreak/>
              <w:t>13</w:t>
            </w:r>
          </w:p>
        </w:tc>
        <w:tc>
          <w:tcPr>
            <w:tcW w:w="4110" w:type="dxa"/>
          </w:tcPr>
          <w:p w:rsidR="008476C7" w:rsidRPr="008476C7" w:rsidRDefault="008476C7" w:rsidP="008476C7">
            <w:pPr>
              <w:widowControl/>
              <w:tabs>
                <w:tab w:val="left" w:pos="7350"/>
              </w:tabs>
              <w:suppressAutoHyphens w:val="0"/>
              <w:autoSpaceDE/>
              <w:spacing w:after="20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476C7">
              <w:rPr>
                <w:rFonts w:eastAsia="Calibri"/>
                <w:sz w:val="28"/>
                <w:szCs w:val="28"/>
                <w:lang w:eastAsia="en-US"/>
              </w:rPr>
              <w:t>Привести в соответствие нормативным требованиям личные дела работников административно-хозяйственного отдела.</w:t>
            </w:r>
          </w:p>
          <w:p w:rsidR="00B145DC" w:rsidRPr="00B32F1E" w:rsidRDefault="00B145DC" w:rsidP="00B145DC">
            <w:pPr>
              <w:widowControl/>
              <w:suppressAutoHyphens w:val="0"/>
              <w:autoSpaceDE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B145DC" w:rsidRDefault="00810177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810177">
              <w:rPr>
                <w:rFonts w:eastAsia="Calibri"/>
                <w:sz w:val="28"/>
                <w:szCs w:val="28"/>
                <w:lang w:eastAsia="en-US"/>
              </w:rPr>
              <w:t>Утверждено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Положение о порядке ведения личных дел МКУ управления культуры администрации Верхнекамского муниципального округа и  подведомственных учреждений (приказ от 25.04.2023 № 24-0.</w:t>
            </w:r>
            <w:proofErr w:type="gramEnd"/>
          </w:p>
          <w:p w:rsidR="00810177" w:rsidRPr="00810177" w:rsidRDefault="00810177" w:rsidP="00B145DC">
            <w:pPr>
              <w:widowControl/>
              <w:suppressAutoHyphens w:val="0"/>
              <w:autoSpaceDE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Составлены дополнительные соглашения</w:t>
            </w:r>
            <w:r w:rsidR="00F66B1D">
              <w:rPr>
                <w:rFonts w:eastAsia="Calibri"/>
                <w:sz w:val="28"/>
                <w:szCs w:val="28"/>
                <w:lang w:eastAsia="en-US"/>
              </w:rPr>
              <w:t xml:space="preserve"> к трудовым договорам при совмещении профессий (должностей), расширения зоны обслуживания, увеличения объема работы …</w:t>
            </w:r>
          </w:p>
        </w:tc>
      </w:tr>
    </w:tbl>
    <w:p w:rsidR="00E104A2" w:rsidRDefault="00E104A2" w:rsidP="00B145DC">
      <w:pPr>
        <w:widowControl/>
        <w:suppressAutoHyphens w:val="0"/>
        <w:autoSpaceDE/>
        <w:jc w:val="both"/>
        <w:rPr>
          <w:rFonts w:eastAsia="Calibri"/>
          <w:b/>
          <w:sz w:val="28"/>
          <w:szCs w:val="28"/>
          <w:lang w:eastAsia="en-US"/>
        </w:rPr>
      </w:pPr>
    </w:p>
    <w:p w:rsidR="00E104A2" w:rsidRDefault="00E104A2" w:rsidP="00E104A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Приказом </w:t>
      </w:r>
      <w:proofErr w:type="gramStart"/>
      <w:r>
        <w:rPr>
          <w:rFonts w:eastAsia="Calibri"/>
          <w:sz w:val="28"/>
          <w:szCs w:val="28"/>
          <w:lang w:eastAsia="en-US"/>
        </w:rPr>
        <w:t>начальника управления культуры администрации Верхнекамского муниципального округа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от 30.03.2023 №22-к вынесено дисциплинарное взыскание (замечание) главному специалисту </w:t>
      </w:r>
      <w:proofErr w:type="spellStart"/>
      <w:r>
        <w:rPr>
          <w:rFonts w:eastAsia="Calibri"/>
          <w:sz w:val="28"/>
          <w:szCs w:val="28"/>
          <w:lang w:eastAsia="en-US"/>
        </w:rPr>
        <w:t>Окатьевой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Н.П. за нарушения, выявленные в сфере противодействия коррупции, трудового законодательства. </w:t>
      </w:r>
    </w:p>
    <w:p w:rsidR="007B1FE5" w:rsidRDefault="00E104A2" w:rsidP="00E104A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Приказом начальника управления культуры от 17.04.2023 №31-к вынесено дисциплинарное взыскание </w:t>
      </w:r>
      <w:r w:rsidRPr="00E104A2">
        <w:rPr>
          <w:rFonts w:eastAsia="Calibri"/>
          <w:sz w:val="28"/>
          <w:szCs w:val="28"/>
          <w:lang w:eastAsia="en-US"/>
        </w:rPr>
        <w:t xml:space="preserve">(замечание) </w:t>
      </w:r>
      <w:r>
        <w:rPr>
          <w:rFonts w:eastAsia="Calibri"/>
          <w:sz w:val="28"/>
          <w:szCs w:val="28"/>
          <w:lang w:eastAsia="en-US"/>
        </w:rPr>
        <w:t>главному бухгалтеру централизованной бухгалтерии Кадочниковой М.В. за нарушения, выявленные в ходе проверки</w:t>
      </w:r>
      <w:r w:rsidRPr="00E104A2">
        <w:t xml:space="preserve"> </w:t>
      </w:r>
      <w:r w:rsidRPr="00E104A2">
        <w:rPr>
          <w:rFonts w:eastAsia="Calibri"/>
          <w:sz w:val="28"/>
          <w:szCs w:val="28"/>
          <w:lang w:eastAsia="en-US"/>
        </w:rPr>
        <w:t>законности и результативности использования бюджетных средств, направленных в 2021-2022 годах и истекшем периоде 2023 года на реализацию государственной программы Кировской области «Развитие культуры»</w:t>
      </w:r>
      <w:r>
        <w:rPr>
          <w:rFonts w:eastAsia="Calibri"/>
          <w:sz w:val="28"/>
          <w:szCs w:val="28"/>
          <w:lang w:eastAsia="en-US"/>
        </w:rPr>
        <w:t>.</w:t>
      </w:r>
    </w:p>
    <w:p w:rsidR="007B1FE5" w:rsidRPr="007B1FE5" w:rsidRDefault="007B1FE5" w:rsidP="007B1FE5">
      <w:pPr>
        <w:rPr>
          <w:rFonts w:eastAsia="Calibri"/>
          <w:sz w:val="28"/>
          <w:szCs w:val="28"/>
          <w:lang w:eastAsia="en-US"/>
        </w:rPr>
      </w:pPr>
    </w:p>
    <w:p w:rsidR="007B1FE5" w:rsidRDefault="007B1FE5" w:rsidP="007B1FE5">
      <w:pPr>
        <w:rPr>
          <w:rFonts w:eastAsia="Calibri"/>
          <w:sz w:val="28"/>
          <w:szCs w:val="28"/>
          <w:lang w:eastAsia="en-US"/>
        </w:rPr>
      </w:pPr>
    </w:p>
    <w:p w:rsidR="007B1FE5" w:rsidRPr="007B1FE5" w:rsidRDefault="007B1FE5" w:rsidP="007B1FE5">
      <w:pPr>
        <w:rPr>
          <w:rFonts w:eastAsia="Calibri"/>
          <w:sz w:val="28"/>
          <w:szCs w:val="28"/>
          <w:lang w:eastAsia="en-US"/>
        </w:rPr>
      </w:pPr>
      <w:r w:rsidRPr="007B1FE5">
        <w:rPr>
          <w:rFonts w:eastAsia="Calibri"/>
          <w:sz w:val="28"/>
          <w:szCs w:val="28"/>
          <w:lang w:eastAsia="en-US"/>
        </w:rPr>
        <w:t xml:space="preserve">Председатель Контрольно-счетной комиссии </w:t>
      </w:r>
    </w:p>
    <w:p w:rsidR="00B145DC" w:rsidRPr="007B1FE5" w:rsidRDefault="007B1FE5" w:rsidP="007B1FE5">
      <w:pPr>
        <w:rPr>
          <w:rFonts w:eastAsia="Calibri"/>
          <w:sz w:val="28"/>
          <w:szCs w:val="28"/>
          <w:lang w:eastAsia="en-US"/>
        </w:rPr>
      </w:pPr>
      <w:r w:rsidRPr="007B1FE5">
        <w:rPr>
          <w:rFonts w:eastAsia="Calibri"/>
          <w:sz w:val="28"/>
          <w:szCs w:val="28"/>
          <w:lang w:eastAsia="en-US"/>
        </w:rPr>
        <w:t xml:space="preserve">Верхнекамского муниципального округа           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Pr="007B1FE5">
        <w:rPr>
          <w:rFonts w:eastAsia="Calibri"/>
          <w:sz w:val="28"/>
          <w:szCs w:val="28"/>
          <w:lang w:eastAsia="en-US"/>
        </w:rPr>
        <w:t xml:space="preserve">                      </w:t>
      </w:r>
      <w:proofErr w:type="spellStart"/>
      <w:r w:rsidRPr="007B1FE5">
        <w:rPr>
          <w:rFonts w:eastAsia="Calibri"/>
          <w:sz w:val="28"/>
          <w:szCs w:val="28"/>
          <w:lang w:eastAsia="en-US"/>
        </w:rPr>
        <w:t>С.Н.Цылева</w:t>
      </w:r>
      <w:proofErr w:type="spellEnd"/>
    </w:p>
    <w:sectPr w:rsidR="00B145DC" w:rsidRPr="007B1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5DC"/>
    <w:rsid w:val="0001761B"/>
    <w:rsid w:val="0005270F"/>
    <w:rsid w:val="000A7518"/>
    <w:rsid w:val="000D0E7E"/>
    <w:rsid w:val="0013369E"/>
    <w:rsid w:val="00142033"/>
    <w:rsid w:val="003225AE"/>
    <w:rsid w:val="003C32CD"/>
    <w:rsid w:val="00483C44"/>
    <w:rsid w:val="005710B2"/>
    <w:rsid w:val="005C6D36"/>
    <w:rsid w:val="005D4A5E"/>
    <w:rsid w:val="006069F6"/>
    <w:rsid w:val="0066399B"/>
    <w:rsid w:val="00706660"/>
    <w:rsid w:val="00732037"/>
    <w:rsid w:val="00756336"/>
    <w:rsid w:val="00780BD7"/>
    <w:rsid w:val="007B1FE5"/>
    <w:rsid w:val="007F24ED"/>
    <w:rsid w:val="00810177"/>
    <w:rsid w:val="00816F42"/>
    <w:rsid w:val="0082621B"/>
    <w:rsid w:val="008476C7"/>
    <w:rsid w:val="008514C6"/>
    <w:rsid w:val="008F4626"/>
    <w:rsid w:val="0095171B"/>
    <w:rsid w:val="00992396"/>
    <w:rsid w:val="009C1C1F"/>
    <w:rsid w:val="009F243B"/>
    <w:rsid w:val="009F4DD1"/>
    <w:rsid w:val="00A968E2"/>
    <w:rsid w:val="00AB2205"/>
    <w:rsid w:val="00B145DC"/>
    <w:rsid w:val="00B15856"/>
    <w:rsid w:val="00B32F1E"/>
    <w:rsid w:val="00BC2386"/>
    <w:rsid w:val="00C62F7C"/>
    <w:rsid w:val="00C90CBF"/>
    <w:rsid w:val="00CB4B30"/>
    <w:rsid w:val="00D43AD3"/>
    <w:rsid w:val="00D73FDB"/>
    <w:rsid w:val="00E104A2"/>
    <w:rsid w:val="00E329AE"/>
    <w:rsid w:val="00E52F36"/>
    <w:rsid w:val="00F02D93"/>
    <w:rsid w:val="00F27A83"/>
    <w:rsid w:val="00F53571"/>
    <w:rsid w:val="00F66B1D"/>
    <w:rsid w:val="00FC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DC"/>
    <w:pPr>
      <w:widowControl w:val="0"/>
      <w:suppressAutoHyphens/>
      <w:autoSpaceDE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3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336"/>
    <w:rPr>
      <w:rFonts w:ascii="Tahoma" w:eastAsia="MS Mincho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DC"/>
    <w:pPr>
      <w:widowControl w:val="0"/>
      <w:suppressAutoHyphens/>
      <w:autoSpaceDE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3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336"/>
    <w:rPr>
      <w:rFonts w:ascii="Tahoma" w:eastAsia="MS Mincho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2023-06-02T06:06:00Z</cp:lastPrinted>
  <dcterms:created xsi:type="dcterms:W3CDTF">2023-06-02T06:08:00Z</dcterms:created>
  <dcterms:modified xsi:type="dcterms:W3CDTF">2023-06-02T06:08:00Z</dcterms:modified>
</cp:coreProperties>
</file>