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36485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29.12.2022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364854">
              <w:rPr>
                <w:rFonts w:eastAsia="Times New Roman" w:cs="Times New Roman"/>
                <w:szCs w:val="28"/>
                <w:lang w:eastAsia="ar-SA"/>
              </w:rPr>
              <w:t>1896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>Верхнекамского   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>ие современной городской среды» (с изм. от 28.02.</w:t>
      </w:r>
      <w:r w:rsidR="00534608">
        <w:rPr>
          <w:rFonts w:eastAsia="Times New Roman" w:cs="Times New Roman"/>
          <w:szCs w:val="28"/>
          <w:lang w:eastAsia="ar-SA"/>
        </w:rPr>
        <w:t>2022 №277, от 27.06.2022 № 841</w:t>
      </w:r>
      <w:r w:rsidR="004B5938">
        <w:rPr>
          <w:rFonts w:eastAsia="Times New Roman" w:cs="Times New Roman"/>
          <w:szCs w:val="28"/>
          <w:lang w:eastAsia="ar-SA"/>
        </w:rPr>
        <w:t>, от 03.10.2022 №1377</w:t>
      </w:r>
      <w:r w:rsidR="000D3553">
        <w:rPr>
          <w:rFonts w:eastAsia="Times New Roman" w:cs="Times New Roman"/>
          <w:szCs w:val="28"/>
          <w:lang w:eastAsia="ar-SA"/>
        </w:rPr>
        <w:t xml:space="preserve">, </w:t>
      </w:r>
      <w:r w:rsidR="007B0740">
        <w:rPr>
          <w:rFonts w:eastAsia="Times New Roman" w:cs="Times New Roman"/>
          <w:szCs w:val="28"/>
          <w:lang w:eastAsia="ar-SA"/>
        </w:rPr>
        <w:t>от 21.11.2022 №1656</w:t>
      </w:r>
      <w:r w:rsidR="00534608">
        <w:rPr>
          <w:rFonts w:eastAsia="Times New Roman" w:cs="Times New Roman"/>
          <w:szCs w:val="28"/>
          <w:lang w:eastAsia="ar-SA"/>
        </w:rPr>
        <w:t>),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 </w:t>
      </w:r>
      <w:r w:rsidR="005A7D9E" w:rsidRPr="00A74EAE">
        <w:rPr>
          <w:rFonts w:eastAsia="Times New Roman" w:cs="Times New Roman"/>
          <w:szCs w:val="28"/>
          <w:lang w:eastAsia="ar-SA"/>
        </w:rPr>
        <w:t>в муниципальную программу 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</w:p>
    <w:p w:rsidR="00EE3FFD" w:rsidRPr="00EE3FFD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2360A9" w:rsidRPr="00A74EAE">
        <w:rPr>
          <w:rFonts w:eastAsia="Times New Roman" w:cs="Times New Roman"/>
          <w:szCs w:val="28"/>
          <w:lang w:eastAsia="ru-RU"/>
        </w:rPr>
        <w:tab/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A74EAE" w:rsidRDefault="00EE3FFD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3FFD">
        <w:rPr>
          <w:rFonts w:eastAsia="Times New Roman" w:cs="Times New Roman"/>
          <w:szCs w:val="28"/>
          <w:lang w:eastAsia="ru-RU"/>
        </w:rPr>
        <w:lastRenderedPageBreak/>
        <w:t>3.</w:t>
      </w:r>
      <w:r w:rsidRPr="00EE3FFD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E7759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14C9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главы </w:t>
      </w:r>
    </w:p>
    <w:p w:rsidR="003659B2" w:rsidRPr="0063180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</w:t>
      </w:r>
      <w:r w:rsidR="0063180A">
        <w:rPr>
          <w:szCs w:val="28"/>
        </w:rPr>
        <w:t xml:space="preserve">муниципального округа </w:t>
      </w:r>
      <w:r>
        <w:rPr>
          <w:szCs w:val="28"/>
        </w:rPr>
        <w:t xml:space="preserve">                           </w:t>
      </w:r>
      <w:r w:rsidR="0063180A">
        <w:rPr>
          <w:szCs w:val="28"/>
        </w:rPr>
        <w:t xml:space="preserve">Е.Ю. </w:t>
      </w:r>
      <w:proofErr w:type="spellStart"/>
      <w:r w:rsidR="0063180A">
        <w:rPr>
          <w:szCs w:val="28"/>
        </w:rPr>
        <w:t>Аммосова</w:t>
      </w:r>
      <w:proofErr w:type="spellEnd"/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финансово-экономической политике, </w:t>
      </w:r>
    </w:p>
    <w:p w:rsidR="002360A9" w:rsidRPr="008725C4" w:rsidRDefault="002360A9" w:rsidP="002360A9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>начальник финансового управления                                    С.И. Логинова</w:t>
      </w: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proofErr w:type="spellStart"/>
      <w:r w:rsidR="003659B2" w:rsidRPr="008725C4">
        <w:rPr>
          <w:szCs w:val="28"/>
        </w:rPr>
        <w:t>Шмигальская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Pr="008725C4" w:rsidRDefault="00E14C9A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364854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29.12.2022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 xml:space="preserve"> №  1896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в муниципальн</w:t>
      </w:r>
      <w:r w:rsidR="00534608">
        <w:rPr>
          <w:rFonts w:eastAsia="Calibri" w:cs="Times New Roman"/>
          <w:b/>
          <w:szCs w:val="28"/>
          <w:lang w:eastAsia="ar-SA"/>
        </w:rPr>
        <w:t>ой</w:t>
      </w:r>
      <w:r w:rsidRPr="008725C4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>
        <w:rPr>
          <w:rFonts w:eastAsia="Calibri" w:cs="Times New Roman"/>
          <w:b/>
          <w:szCs w:val="28"/>
          <w:lang w:eastAsia="ar-SA"/>
        </w:rPr>
        <w:t>е</w:t>
      </w:r>
      <w:r w:rsidRPr="008725C4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7B0740" w:rsidRPr="008725C4" w:rsidRDefault="007B0740" w:rsidP="007B0740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Паспорт муниципальной программы Верхнекамского муниципального округа Кировской области «</w:t>
      </w:r>
      <w:r w:rsidRPr="009D0CCC">
        <w:rPr>
          <w:rFonts w:eastAsia="Calibri" w:cs="Times New Roman"/>
          <w:szCs w:val="28"/>
          <w:lang w:eastAsia="ar-SA"/>
        </w:rPr>
        <w:t>Формирование современной городской среды»</w:t>
      </w:r>
      <w:r w:rsidRPr="008725C4">
        <w:rPr>
          <w:rFonts w:eastAsia="Calibri" w:cs="Times New Roman"/>
          <w:szCs w:val="28"/>
          <w:lang w:eastAsia="ar-SA"/>
        </w:rPr>
        <w:t xml:space="preserve">  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512"/>
      </w:tblGrid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Ответственный  исполнитель муниципальной программы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муниципальное казённое учреждение администрация Верхнекамского муниципального округа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pacing w:val="-9"/>
                <w:sz w:val="26"/>
                <w:szCs w:val="26"/>
                <w:lang w:eastAsia="ru-RU"/>
              </w:rPr>
              <w:t>Управление экономического развития администрации Верхнекамского муниципального округа, сектор архитектуры и градостроительства администрации Верхнекамского муниципального округа, отдел по бухгалтерскому учету и отчетности администрации Верхнекамского округа.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Наименования</w:t>
            </w:r>
          </w:p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Подпрограмм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</w:t>
            </w:r>
          </w:p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проекта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ind w:left="-57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качества и комфорта городской среды на территории населенных пунктов Верхнекамского муниципального округа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Задачи  муниципальной программы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Создание механизмов развития комфортной городской среды и комплексного развития города и других населенных пунктов Верхнекамского муниципального округа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доля реализованных проектов благоустройства дворовых </w:t>
            </w:r>
            <w:proofErr w:type="gramStart"/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дворовых территорий;</w:t>
            </w:r>
          </w:p>
          <w:p w:rsidR="007B0740" w:rsidRPr="009D0CCC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 w:cs="Times New Roman"/>
                <w:sz w:val="26"/>
                <w:szCs w:val="26"/>
                <w:lang w:eastAsia="ar-SA"/>
              </w:rPr>
            </w:pP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доля реализованных проектов благоустройства общественных </w:t>
            </w:r>
            <w:proofErr w:type="gramStart"/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>территорий</w:t>
            </w:r>
            <w:proofErr w:type="gramEnd"/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 в количестве запланированных к реализации в течение отчетного года проектов благоустройства общественных территорий;</w:t>
            </w:r>
          </w:p>
          <w:p w:rsidR="007B0740" w:rsidRPr="009D0CCC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 w:cs="Times New Roman"/>
                <w:sz w:val="26"/>
                <w:szCs w:val="26"/>
                <w:lang w:eastAsia="ar-SA"/>
              </w:rPr>
            </w:pP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t xml:space="preserve">доля граждан, принявших участие в решение вопросов развития </w:t>
            </w:r>
            <w:r w:rsidRPr="009D0CCC">
              <w:rPr>
                <w:rFonts w:eastAsia="Arial" w:cs="Times New Roman"/>
                <w:sz w:val="26"/>
                <w:szCs w:val="26"/>
                <w:lang w:eastAsia="ar-SA"/>
              </w:rPr>
              <w:lastRenderedPageBreak/>
              <w:t>городской среды, от общего количества граждан от 14 лет, проживающих в муниципальном образовании, на территории которого реализуются проекты по созданию комфортной городской среды.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512" w:type="dxa"/>
          </w:tcPr>
          <w:p w:rsidR="007B0740" w:rsidRPr="009D0CCC" w:rsidRDefault="007B0740" w:rsidP="007628AA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2022-202</w:t>
            </w:r>
            <w:r w:rsidR="007628AA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512" w:type="dxa"/>
          </w:tcPr>
          <w:p w:rsidR="007B0740" w:rsidRPr="002F1B18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Общий объем финансирования Программы составляет </w:t>
            </w:r>
            <w:r w:rsidR="0076079E" w:rsidRPr="0076079E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24036,59</w:t>
            </w:r>
            <w:r w:rsidR="0076079E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руб., в том числе:</w:t>
            </w:r>
          </w:p>
          <w:p w:rsidR="007B0740" w:rsidRPr="002F1B18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федеральный бюджет </w:t>
            </w:r>
            <w:r w:rsidR="0076079E" w:rsidRPr="0076079E">
              <w:rPr>
                <w:rFonts w:eastAsia="Times New Roman" w:cs="Times New Roman"/>
                <w:sz w:val="26"/>
                <w:szCs w:val="26"/>
                <w:lang w:eastAsia="ru-RU"/>
              </w:rPr>
              <w:t>20013,41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рублей,</w:t>
            </w:r>
          </w:p>
          <w:p w:rsidR="007B0740" w:rsidRPr="002F1B18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областной бюджет </w:t>
            </w:r>
            <w:r w:rsidR="0076079E" w:rsidRPr="0076079E">
              <w:rPr>
                <w:rFonts w:eastAsia="Times New Roman" w:cs="Times New Roman"/>
                <w:sz w:val="26"/>
                <w:szCs w:val="26"/>
                <w:lang w:eastAsia="ru-RU"/>
              </w:rPr>
              <w:t>2510,79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рублей,</w:t>
            </w:r>
          </w:p>
          <w:p w:rsidR="007B0740" w:rsidRPr="002F1B18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бюджет муниципального округа </w:t>
            </w:r>
            <w:r w:rsidR="0076079E" w:rsidRPr="0076079E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1457,93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тыс. рублей, </w:t>
            </w:r>
          </w:p>
          <w:p w:rsidR="007B0740" w:rsidRPr="002F1B18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внебюджетные источники </w:t>
            </w:r>
            <w:r w:rsidR="0076079E" w:rsidRPr="0076079E">
              <w:rPr>
                <w:rFonts w:eastAsia="Times New Roman" w:cs="Times New Roman"/>
                <w:sz w:val="26"/>
                <w:szCs w:val="26"/>
                <w:lang w:val="en-US" w:eastAsia="ru-RU"/>
              </w:rPr>
              <w:t>54,46</w:t>
            </w:r>
            <w:r w:rsidR="0076079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1B18">
              <w:rPr>
                <w:rFonts w:eastAsia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7B0740" w:rsidRPr="009D0CCC" w:rsidTr="007B0740">
        <w:tc>
          <w:tcPr>
            <w:tcW w:w="2411" w:type="dxa"/>
          </w:tcPr>
          <w:p w:rsidR="007B0740" w:rsidRPr="009D0CCC" w:rsidRDefault="007B0740" w:rsidP="007B0740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Справочно: объем налоговых расходов</w:t>
            </w:r>
          </w:p>
        </w:tc>
        <w:tc>
          <w:tcPr>
            <w:tcW w:w="7512" w:type="dxa"/>
          </w:tcPr>
          <w:p w:rsidR="007B0740" w:rsidRPr="009D0CCC" w:rsidRDefault="007B0740" w:rsidP="007B074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9D0CCC">
              <w:rPr>
                <w:rFonts w:eastAsia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7B0740" w:rsidRDefault="007B0740" w:rsidP="007B0740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</w:p>
    <w:p w:rsidR="007B0740" w:rsidRPr="008725C4" w:rsidRDefault="007B0740" w:rsidP="007B0740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2</w:t>
      </w:r>
      <w:r w:rsidRPr="008725C4">
        <w:rPr>
          <w:rFonts w:eastAsia="Calibri" w:cs="Times New Roman"/>
          <w:szCs w:val="28"/>
          <w:lang w:eastAsia="ar-SA"/>
        </w:rPr>
        <w:t>. Раздел 4 Муниципальной программы «Ресурсное обеспечение Программы» изложить в следующей редакции:</w:t>
      </w:r>
    </w:p>
    <w:p w:rsidR="007B0740" w:rsidRPr="00D97AC7" w:rsidRDefault="007B0740" w:rsidP="007B0740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>Для реализации муниципальной программы  необходимы следующие средства: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1843"/>
        <w:gridCol w:w="1418"/>
        <w:gridCol w:w="1559"/>
        <w:gridCol w:w="1559"/>
        <w:gridCol w:w="1559"/>
      </w:tblGrid>
      <w:tr w:rsidR="007B0740" w:rsidRPr="00D97AC7" w:rsidTr="007B0740">
        <w:trPr>
          <w:cantSplit/>
          <w:trHeight w:val="251"/>
        </w:trPr>
        <w:tc>
          <w:tcPr>
            <w:tcW w:w="1915" w:type="dxa"/>
            <w:vMerge w:val="restart"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5"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7B0740" w:rsidRPr="00D97AC7" w:rsidTr="007B0740">
        <w:trPr>
          <w:cantSplit/>
          <w:trHeight w:val="251"/>
        </w:trPr>
        <w:tc>
          <w:tcPr>
            <w:tcW w:w="1915" w:type="dxa"/>
            <w:vMerge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95" w:type="dxa"/>
            <w:gridSpan w:val="4"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7B0740" w:rsidRPr="00D97AC7" w:rsidTr="007B0740">
        <w:trPr>
          <w:cantSplit/>
          <w:trHeight w:val="469"/>
        </w:trPr>
        <w:tc>
          <w:tcPr>
            <w:tcW w:w="1915" w:type="dxa"/>
            <w:vMerge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B0740" w:rsidRPr="00D97AC7" w:rsidRDefault="007B0740" w:rsidP="007B0740">
            <w:pPr>
              <w:suppressAutoHyphens/>
              <w:spacing w:after="0" w:line="240" w:lineRule="auto"/>
              <w:ind w:left="67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559" w:type="dxa"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2023*</w:t>
            </w:r>
          </w:p>
        </w:tc>
        <w:tc>
          <w:tcPr>
            <w:tcW w:w="1559" w:type="dxa"/>
          </w:tcPr>
          <w:p w:rsidR="007B0740" w:rsidRPr="00D97AC7" w:rsidRDefault="007B0740" w:rsidP="007B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>2024*</w:t>
            </w:r>
          </w:p>
        </w:tc>
        <w:tc>
          <w:tcPr>
            <w:tcW w:w="1559" w:type="dxa"/>
          </w:tcPr>
          <w:p w:rsidR="007B0740" w:rsidRPr="00D97AC7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2025*</w:t>
            </w:r>
          </w:p>
        </w:tc>
      </w:tr>
      <w:tr w:rsidR="007B0740" w:rsidRPr="00D97AC7" w:rsidTr="007B0740">
        <w:trPr>
          <w:trHeight w:val="466"/>
        </w:trPr>
        <w:tc>
          <w:tcPr>
            <w:tcW w:w="1915" w:type="dxa"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7B0740" w:rsidRPr="002F1B18" w:rsidRDefault="007628AA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20013,41</w:t>
            </w:r>
          </w:p>
        </w:tc>
        <w:tc>
          <w:tcPr>
            <w:tcW w:w="1418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4 725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27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5639,6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5281,85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4366,69</w:t>
            </w:r>
          </w:p>
        </w:tc>
      </w:tr>
      <w:tr w:rsidR="007B0740" w:rsidRPr="00D97AC7" w:rsidTr="007B0740">
        <w:trPr>
          <w:trHeight w:val="466"/>
        </w:trPr>
        <w:tc>
          <w:tcPr>
            <w:tcW w:w="1915" w:type="dxa"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7B0740" w:rsidRPr="002F1B18" w:rsidRDefault="007628AA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2510,79</w:t>
            </w:r>
          </w:p>
        </w:tc>
        <w:tc>
          <w:tcPr>
            <w:tcW w:w="1418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2356,33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57,00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53,35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44,11</w:t>
            </w:r>
          </w:p>
        </w:tc>
      </w:tr>
      <w:tr w:rsidR="007B0740" w:rsidRPr="00D97AC7" w:rsidTr="007B0740">
        <w:trPr>
          <w:trHeight w:val="501"/>
        </w:trPr>
        <w:tc>
          <w:tcPr>
            <w:tcW w:w="1915" w:type="dxa"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B0740" w:rsidRPr="002F1B18" w:rsidRDefault="007628AA" w:rsidP="00257440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14</w:t>
            </w:r>
            <w:r w:rsidR="00257440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57</w:t>
            </w: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,</w:t>
            </w:r>
            <w:r w:rsidR="00257440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93</w:t>
            </w:r>
          </w:p>
        </w:tc>
        <w:tc>
          <w:tcPr>
            <w:tcW w:w="1418" w:type="dxa"/>
            <w:vAlign w:val="center"/>
          </w:tcPr>
          <w:p w:rsidR="007B0740" w:rsidRPr="002F1B18" w:rsidRDefault="007B0740" w:rsidP="00257440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118</w:t>
            </w:r>
            <w:r w:rsidR="00257440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1</w:t>
            </w:r>
            <w:r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,</w:t>
            </w:r>
            <w:r w:rsidR="00257440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ar-SA"/>
              </w:rPr>
              <w:t>83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177,60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53,90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44,60</w:t>
            </w:r>
          </w:p>
        </w:tc>
      </w:tr>
      <w:tr w:rsidR="007B0740" w:rsidRPr="00D97AC7" w:rsidTr="007B0740">
        <w:trPr>
          <w:trHeight w:val="501"/>
        </w:trPr>
        <w:tc>
          <w:tcPr>
            <w:tcW w:w="1915" w:type="dxa"/>
          </w:tcPr>
          <w:p w:rsidR="007B0740" w:rsidRPr="00D97AC7" w:rsidRDefault="007B0740" w:rsidP="007B0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7B0740" w:rsidRPr="002F1B18" w:rsidRDefault="007628AA" w:rsidP="002574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54,4</w:t>
            </w:r>
            <w:r w:rsidR="0025744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>18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,</w:t>
            </w:r>
            <w:r w:rsidRPr="002F1B18">
              <w:rPr>
                <w:rFonts w:eastAsia="Times New Roman" w:cs="Times New Roman"/>
                <w:sz w:val="26"/>
                <w:szCs w:val="26"/>
                <w:lang w:val="en-US" w:eastAsia="ar-SA"/>
              </w:rPr>
              <w:t xml:space="preserve"> 7</w:t>
            </w:r>
            <w:r w:rsidRPr="002F1B18">
              <w:rPr>
                <w:rFonts w:eastAsia="Times New Roman" w:cs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2574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35,6</w:t>
            </w:r>
            <w:r w:rsidR="00257440">
              <w:rPr>
                <w:rFonts w:eastAsia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59" w:type="dxa"/>
            <w:vAlign w:val="center"/>
          </w:tcPr>
          <w:p w:rsidR="007B0740" w:rsidRPr="002F1B18" w:rsidRDefault="007B0740" w:rsidP="007B074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</w:tbl>
    <w:p w:rsidR="007B0740" w:rsidRPr="00D97AC7" w:rsidRDefault="007B0740" w:rsidP="007B0740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 xml:space="preserve"> Ресурсное обеспечение программы приведен</w:t>
      </w:r>
      <w:r>
        <w:rPr>
          <w:rFonts w:eastAsia="Times New Roman" w:cs="Times New Roman"/>
          <w:sz w:val="26"/>
          <w:szCs w:val="26"/>
          <w:lang w:eastAsia="ru-RU"/>
        </w:rPr>
        <w:t>о</w:t>
      </w:r>
      <w:r w:rsidRPr="00D97AC7">
        <w:rPr>
          <w:rFonts w:eastAsia="Times New Roman" w:cs="Times New Roman"/>
          <w:sz w:val="26"/>
          <w:szCs w:val="26"/>
          <w:lang w:eastAsia="ru-RU"/>
        </w:rPr>
        <w:t xml:space="preserve"> в Приложении №12.</w:t>
      </w:r>
    </w:p>
    <w:p w:rsidR="007B0740" w:rsidRPr="00D97AC7" w:rsidRDefault="007B0740" w:rsidP="007B0740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7B0740" w:rsidRDefault="007B0740" w:rsidP="007B0740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  <w:r w:rsidRPr="00D97AC7">
        <w:rPr>
          <w:rFonts w:eastAsia="Times New Roman" w:cs="Times New Roman"/>
          <w:sz w:val="26"/>
          <w:szCs w:val="26"/>
          <w:lang w:eastAsia="ru-RU"/>
        </w:rPr>
        <w:t>*- финансирование мероприятий будет после заключения соглашения с министерством энергетики и ЖКХ Кировской области.</w:t>
      </w:r>
    </w:p>
    <w:p w:rsidR="007B0740" w:rsidRPr="00D97AC7" w:rsidRDefault="007B0740" w:rsidP="007B0740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7B0740" w:rsidRDefault="007B0740" w:rsidP="007B0740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4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12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C15223">
        <w:rPr>
          <w:rFonts w:eastAsia="Calibri" w:cs="Times New Roman"/>
          <w:szCs w:val="28"/>
          <w:lang w:eastAsia="ru-RU"/>
        </w:rPr>
        <w:t>Сведения об объемах и источниках финансового обеспечения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p w:rsidR="00257440" w:rsidRDefault="00257440" w:rsidP="00AB02A8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  <w:sectPr w:rsidR="00257440" w:rsidSect="0063180A">
          <w:pgSz w:w="11906" w:h="16838"/>
          <w:pgMar w:top="899" w:right="850" w:bottom="719" w:left="1701" w:header="708" w:footer="708" w:gutter="0"/>
          <w:cols w:space="708"/>
          <w:docGrid w:linePitch="360"/>
        </w:sectPr>
      </w:pPr>
    </w:p>
    <w:tbl>
      <w:tblPr>
        <w:tblW w:w="15665" w:type="dxa"/>
        <w:tblInd w:w="93" w:type="dxa"/>
        <w:tblLook w:val="04A0" w:firstRow="1" w:lastRow="0" w:firstColumn="1" w:lastColumn="0" w:noHBand="0" w:noVBand="1"/>
      </w:tblPr>
      <w:tblGrid>
        <w:gridCol w:w="801"/>
        <w:gridCol w:w="2088"/>
        <w:gridCol w:w="4214"/>
        <w:gridCol w:w="1292"/>
        <w:gridCol w:w="1524"/>
        <w:gridCol w:w="1311"/>
        <w:gridCol w:w="1389"/>
        <w:gridCol w:w="3046"/>
      </w:tblGrid>
      <w:tr w:rsidR="00AB02A8" w:rsidRPr="00AB02A8" w:rsidTr="00A40310">
        <w:trPr>
          <w:trHeight w:val="1328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N </w:t>
            </w:r>
            <w:proofErr w:type="gramStart"/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42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85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Расходы, тыс. рублей</w:t>
            </w:r>
          </w:p>
        </w:tc>
      </w:tr>
      <w:tr w:rsidR="00AB02A8" w:rsidRPr="00AB02A8" w:rsidTr="00257440">
        <w:trPr>
          <w:trHeight w:val="345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итого</w:t>
            </w:r>
          </w:p>
        </w:tc>
      </w:tr>
      <w:tr w:rsidR="00AB02A8" w:rsidRPr="00AB02A8" w:rsidTr="00257440">
        <w:trPr>
          <w:trHeight w:val="34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Муниципальная программа " Формирование современной городской среды на 2022-2025г "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8282,22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5909,87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5389,10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4455,40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24036,59</w:t>
            </w:r>
          </w:p>
        </w:tc>
      </w:tr>
      <w:tr w:rsidR="00AB02A8" w:rsidRPr="00AB02A8" w:rsidTr="00257440">
        <w:trPr>
          <w:trHeight w:val="31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4725,27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5639,60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5281,85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4366,69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20013,41</w:t>
            </w:r>
          </w:p>
        </w:tc>
      </w:tr>
      <w:tr w:rsidR="00AB02A8" w:rsidRPr="00AB02A8" w:rsidTr="00257440">
        <w:trPr>
          <w:trHeight w:val="26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35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4725,27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5639,60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5281,85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4366,69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20013,41</w:t>
            </w:r>
          </w:p>
        </w:tc>
      </w:tr>
      <w:tr w:rsidR="00AB02A8" w:rsidRPr="00AB02A8" w:rsidTr="00257440">
        <w:trPr>
          <w:trHeight w:val="46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2356,33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57,00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53,35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44,11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2510,79</w:t>
            </w:r>
          </w:p>
        </w:tc>
      </w:tr>
      <w:tr w:rsidR="00AB02A8" w:rsidRPr="00AB02A8" w:rsidTr="00257440">
        <w:trPr>
          <w:trHeight w:val="25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69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2356,33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57,00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53,35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44,11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2510,79</w:t>
            </w:r>
          </w:p>
        </w:tc>
      </w:tr>
      <w:tr w:rsidR="00AB02A8" w:rsidRPr="00AB02A8" w:rsidTr="00257440">
        <w:trPr>
          <w:trHeight w:val="26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1181,83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177,60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53,90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44,60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1457,93</w:t>
            </w:r>
          </w:p>
        </w:tc>
      </w:tr>
      <w:tr w:rsidR="00AB02A8" w:rsidRPr="00AB02A8" w:rsidTr="00257440">
        <w:trPr>
          <w:trHeight w:val="22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336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1181,83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177,60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53,90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44,60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1457,93</w:t>
            </w:r>
          </w:p>
        </w:tc>
      </w:tr>
      <w:tr w:rsidR="00AB02A8" w:rsidRPr="00AB02A8" w:rsidTr="00257440">
        <w:trPr>
          <w:trHeight w:val="336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18,79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35,67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54,46</w:t>
            </w:r>
          </w:p>
        </w:tc>
      </w:tr>
      <w:tr w:rsidR="00AB02A8" w:rsidRPr="00AB02A8" w:rsidTr="00257440">
        <w:trPr>
          <w:trHeight w:val="19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75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18,79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35,67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54,46</w:t>
            </w:r>
          </w:p>
        </w:tc>
      </w:tr>
      <w:tr w:rsidR="00257440" w:rsidRPr="00AB02A8" w:rsidTr="00257440">
        <w:trPr>
          <w:trHeight w:val="394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Отдельное мероприятие: Благоустройство </w:t>
            </w: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дворовых территорий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274,65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1174,18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823,89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2547,35</w:t>
            </w:r>
          </w:p>
        </w:tc>
      </w:tr>
      <w:tr w:rsidR="00257440" w:rsidRPr="00AB02A8" w:rsidTr="00257440">
        <w:trPr>
          <w:trHeight w:val="27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57440" w:rsidRPr="00AB02A8" w:rsidTr="00257440">
        <w:trPr>
          <w:trHeight w:val="65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274,65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1174,18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823,89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2547,35</w:t>
            </w:r>
          </w:p>
        </w:tc>
      </w:tr>
      <w:tr w:rsidR="00257440" w:rsidRPr="00AB02A8" w:rsidTr="00257440">
        <w:trPr>
          <w:trHeight w:val="25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25,84</w:t>
            </w:r>
          </w:p>
        </w:tc>
      </w:tr>
      <w:tr w:rsidR="00257440" w:rsidRPr="00AB02A8" w:rsidTr="00257440">
        <w:trPr>
          <w:trHeight w:val="23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57440" w:rsidRPr="00AB02A8" w:rsidTr="00257440">
        <w:trPr>
          <w:trHeight w:val="62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25,84</w:t>
            </w:r>
          </w:p>
        </w:tc>
      </w:tr>
      <w:tr w:rsidR="00257440" w:rsidRPr="00AB02A8" w:rsidTr="00257440">
        <w:trPr>
          <w:trHeight w:val="40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358,52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381,7</w:t>
            </w:r>
          </w:p>
        </w:tc>
      </w:tr>
      <w:tr w:rsidR="00257440" w:rsidRPr="00AB02A8" w:rsidTr="00257440">
        <w:trPr>
          <w:trHeight w:val="26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57440" w:rsidRPr="00AB02A8" w:rsidTr="00257440">
        <w:trPr>
          <w:trHeight w:val="5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358,52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381,7</w:t>
            </w:r>
          </w:p>
        </w:tc>
      </w:tr>
      <w:tr w:rsidR="00257440" w:rsidRPr="00AB02A8" w:rsidTr="00257440">
        <w:trPr>
          <w:trHeight w:val="466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18,79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53,93</w:t>
            </w:r>
          </w:p>
        </w:tc>
      </w:tr>
      <w:tr w:rsidR="00257440" w:rsidRPr="00AB02A8" w:rsidTr="00257440">
        <w:trPr>
          <w:trHeight w:val="26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57440" w:rsidRPr="00AB02A8" w:rsidTr="00257440">
        <w:trPr>
          <w:trHeight w:val="50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18,79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53,93</w:t>
            </w:r>
          </w:p>
        </w:tc>
      </w:tr>
      <w:tr w:rsidR="00AB02A8" w:rsidRPr="00AB02A8" w:rsidTr="00257440">
        <w:trPr>
          <w:trHeight w:val="31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мероприятие: Судебные расходы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5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50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0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82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336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19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</w:tr>
      <w:tr w:rsidR="00AB02A8" w:rsidRPr="00AB02A8" w:rsidTr="00257440">
        <w:trPr>
          <w:trHeight w:val="18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5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331,36</w:t>
            </w:r>
          </w:p>
        </w:tc>
      </w:tr>
      <w:tr w:rsidR="00AB02A8" w:rsidRPr="00AB02A8" w:rsidTr="00257440">
        <w:trPr>
          <w:trHeight w:val="24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18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B02A8" w:rsidRPr="00AB02A8" w:rsidTr="00257440">
        <w:trPr>
          <w:trHeight w:val="44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85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мероприятие: пени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7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2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3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2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24,36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24,36</w:t>
            </w:r>
          </w:p>
        </w:tc>
      </w:tr>
      <w:tr w:rsidR="00AB02A8" w:rsidRPr="00AB02A8" w:rsidTr="00257440">
        <w:trPr>
          <w:trHeight w:val="24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0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24,36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24,36</w:t>
            </w:r>
          </w:p>
        </w:tc>
      </w:tr>
      <w:tr w:rsidR="00AB02A8" w:rsidRPr="00AB02A8" w:rsidTr="00257440">
        <w:trPr>
          <w:trHeight w:val="30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7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7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257440" w:rsidRPr="00AB02A8" w:rsidTr="00257440">
        <w:trPr>
          <w:trHeight w:val="619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Отдельное мероприятие: Благоустройство </w:t>
            </w: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общественных территорий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4450,60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4465,42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5007,22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3542,80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17466,04</w:t>
            </w:r>
          </w:p>
        </w:tc>
      </w:tr>
      <w:tr w:rsidR="00257440" w:rsidRPr="00AB02A8" w:rsidTr="00257440">
        <w:trPr>
          <w:trHeight w:val="26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257440" w:rsidRPr="00AB02A8" w:rsidTr="00257440">
        <w:trPr>
          <w:trHeight w:val="130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4450,60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4465,42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5007,22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3542,80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17466,04</w:t>
            </w:r>
          </w:p>
        </w:tc>
      </w:tr>
      <w:tr w:rsidR="00257440" w:rsidRPr="00AB02A8" w:rsidTr="00257440">
        <w:trPr>
          <w:trHeight w:val="17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2353,56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35,71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2484,96</w:t>
            </w:r>
          </w:p>
        </w:tc>
      </w:tr>
      <w:tr w:rsidR="00257440" w:rsidRPr="00AB02A8" w:rsidTr="00257440">
        <w:trPr>
          <w:trHeight w:val="39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257440" w:rsidRPr="00AB02A8" w:rsidTr="00257440">
        <w:trPr>
          <w:trHeight w:val="42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2353,56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35,71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2484,96</w:t>
            </w:r>
          </w:p>
        </w:tc>
      </w:tr>
      <w:tr w:rsidR="00257440" w:rsidRPr="00AB02A8" w:rsidTr="00257440">
        <w:trPr>
          <w:trHeight w:val="24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730,53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983,45</w:t>
            </w:r>
          </w:p>
        </w:tc>
      </w:tr>
      <w:tr w:rsidR="00257440" w:rsidRPr="00AB02A8" w:rsidTr="00257440">
        <w:trPr>
          <w:trHeight w:val="40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257440" w:rsidRPr="00AB02A8" w:rsidTr="00257440">
        <w:trPr>
          <w:trHeight w:val="48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Pr="00AB02A8" w:rsidRDefault="00257440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730,53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2574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7440" w:rsidRDefault="00A403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983,45</w:t>
            </w:r>
          </w:p>
        </w:tc>
      </w:tr>
      <w:tr w:rsidR="00AB02A8" w:rsidRPr="00AB02A8" w:rsidTr="00257440">
        <w:trPr>
          <w:trHeight w:val="42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71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1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27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мероприятие: строительный контроль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7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43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45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19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9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9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97,75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197,75</w:t>
            </w:r>
          </w:p>
        </w:tc>
      </w:tr>
      <w:tr w:rsidR="00AB02A8" w:rsidRPr="00AB02A8" w:rsidTr="00257440">
        <w:trPr>
          <w:trHeight w:val="274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47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97,75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40310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197,75</w:t>
            </w:r>
          </w:p>
        </w:tc>
      </w:tr>
      <w:tr w:rsidR="00AB02A8" w:rsidRPr="00AB02A8" w:rsidTr="00257440">
        <w:trPr>
          <w:trHeight w:val="302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2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19"/>
        </w:trPr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1,3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Отдельное мероприятие: Привлечение в реализацию муниципальной программы граждан старше 14 лет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8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65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40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05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16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3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50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320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267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B02A8" w:rsidRPr="00AB02A8" w:rsidTr="00257440">
        <w:trPr>
          <w:trHeight w:val="499"/>
        </w:trPr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2A8" w:rsidRPr="00AB02A8" w:rsidRDefault="00AB02A8" w:rsidP="00AB02A8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B02A8">
              <w:rPr>
                <w:rFonts w:eastAsia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</w:tbl>
    <w:p w:rsidR="007B0740" w:rsidRPr="00EE3FFD" w:rsidRDefault="007B0740" w:rsidP="007B0740">
      <w:pPr>
        <w:suppressAutoHyphens/>
        <w:spacing w:after="0" w:line="240" w:lineRule="auto"/>
        <w:rPr>
          <w:rFonts w:eastAsia="Times New Roman" w:cs="Times New Roman"/>
          <w:bCs/>
          <w:sz w:val="26"/>
          <w:szCs w:val="26"/>
          <w:lang w:eastAsia="ar-SA"/>
        </w:rPr>
      </w:pPr>
    </w:p>
    <w:p w:rsidR="007B0740" w:rsidRPr="00EE3FFD" w:rsidRDefault="007B0740" w:rsidP="007B0740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EE3FFD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EE3FFD">
        <w:rPr>
          <w:rFonts w:eastAsia="Times New Roman" w:cs="Times New Roman"/>
          <w:sz w:val="16"/>
          <w:szCs w:val="16"/>
          <w:lang w:eastAsia="ru-RU"/>
        </w:rPr>
        <w:t>финансирование мероприятий будет после заключения соглашения с министерством энергетики и ЖКХ Кировской области.</w:t>
      </w:r>
    </w:p>
    <w:sectPr w:rsidR="007B0740" w:rsidRPr="00EE3FFD" w:rsidSect="00257440">
      <w:pgSz w:w="16838" w:h="11906" w:orient="landscape"/>
      <w:pgMar w:top="1701" w:right="902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856DB"/>
    <w:rsid w:val="000D3553"/>
    <w:rsid w:val="000E566F"/>
    <w:rsid w:val="001045A5"/>
    <w:rsid w:val="00162F49"/>
    <w:rsid w:val="00167E78"/>
    <w:rsid w:val="00184B2B"/>
    <w:rsid w:val="00191CEB"/>
    <w:rsid w:val="001C5168"/>
    <w:rsid w:val="001D0180"/>
    <w:rsid w:val="00212D97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4CBF"/>
    <w:rsid w:val="00364854"/>
    <w:rsid w:val="003659B2"/>
    <w:rsid w:val="003B48C7"/>
    <w:rsid w:val="003C0E99"/>
    <w:rsid w:val="003F1C28"/>
    <w:rsid w:val="0040545C"/>
    <w:rsid w:val="00445F0D"/>
    <w:rsid w:val="00493446"/>
    <w:rsid w:val="004A0502"/>
    <w:rsid w:val="004B5938"/>
    <w:rsid w:val="00524CB1"/>
    <w:rsid w:val="00534608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76079E"/>
    <w:rsid w:val="007628AA"/>
    <w:rsid w:val="00771B7C"/>
    <w:rsid w:val="007964EA"/>
    <w:rsid w:val="007B0740"/>
    <w:rsid w:val="007C199D"/>
    <w:rsid w:val="007F4297"/>
    <w:rsid w:val="00821E18"/>
    <w:rsid w:val="008725C4"/>
    <w:rsid w:val="008757BF"/>
    <w:rsid w:val="008C148F"/>
    <w:rsid w:val="008E7037"/>
    <w:rsid w:val="00953CD2"/>
    <w:rsid w:val="009B03FA"/>
    <w:rsid w:val="009B2FD7"/>
    <w:rsid w:val="009B53DB"/>
    <w:rsid w:val="009D0CCC"/>
    <w:rsid w:val="00A12F51"/>
    <w:rsid w:val="00A40310"/>
    <w:rsid w:val="00A5014F"/>
    <w:rsid w:val="00A61F3B"/>
    <w:rsid w:val="00A67CF7"/>
    <w:rsid w:val="00A72965"/>
    <w:rsid w:val="00A74EAE"/>
    <w:rsid w:val="00AB02A8"/>
    <w:rsid w:val="00AC5D15"/>
    <w:rsid w:val="00AD2AEE"/>
    <w:rsid w:val="00AD78EE"/>
    <w:rsid w:val="00AE7DEF"/>
    <w:rsid w:val="00AF0BCE"/>
    <w:rsid w:val="00B549BF"/>
    <w:rsid w:val="00BD0B8C"/>
    <w:rsid w:val="00BF759D"/>
    <w:rsid w:val="00C02AB4"/>
    <w:rsid w:val="00C15223"/>
    <w:rsid w:val="00C21AF5"/>
    <w:rsid w:val="00C41735"/>
    <w:rsid w:val="00C53044"/>
    <w:rsid w:val="00C80287"/>
    <w:rsid w:val="00CF2C21"/>
    <w:rsid w:val="00D0486A"/>
    <w:rsid w:val="00D33D3F"/>
    <w:rsid w:val="00D62CC2"/>
    <w:rsid w:val="00D97AC7"/>
    <w:rsid w:val="00DC7040"/>
    <w:rsid w:val="00E13566"/>
    <w:rsid w:val="00E14C9A"/>
    <w:rsid w:val="00E25B8A"/>
    <w:rsid w:val="00E7759A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2022-12-28T13:37:00Z</cp:lastPrinted>
  <dcterms:created xsi:type="dcterms:W3CDTF">2022-12-28T07:55:00Z</dcterms:created>
  <dcterms:modified xsi:type="dcterms:W3CDTF">2022-12-29T12:35:00Z</dcterms:modified>
</cp:coreProperties>
</file>