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F1" w:rsidRDefault="00CB5BEA" w:rsidP="00A67DF1">
      <w:pPr>
        <w:pStyle w:val="a6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ind w:left="1416" w:firstLine="708"/>
        <w:jc w:val="left"/>
        <w:rPr>
          <w:sz w:val="26"/>
          <w:szCs w:val="26"/>
        </w:rPr>
      </w:pPr>
    </w:p>
    <w:p w:rsidR="00AF430A" w:rsidRDefault="00AF430A" w:rsidP="002E01E1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ДУМА </w:t>
      </w:r>
      <w:r w:rsidR="00A67DF1" w:rsidRPr="00B503A3">
        <w:rPr>
          <w:sz w:val="32"/>
          <w:szCs w:val="32"/>
        </w:rPr>
        <w:t>ВЕРХНЕКАМСК</w:t>
      </w:r>
      <w:r>
        <w:rPr>
          <w:sz w:val="32"/>
          <w:szCs w:val="32"/>
        </w:rPr>
        <w:t xml:space="preserve">ОГО </w:t>
      </w:r>
      <w:r w:rsidR="002E01E1">
        <w:rPr>
          <w:sz w:val="32"/>
          <w:szCs w:val="32"/>
        </w:rPr>
        <w:t xml:space="preserve">МУНИЦИПАЛЬНОГО </w:t>
      </w:r>
      <w:r>
        <w:rPr>
          <w:sz w:val="32"/>
          <w:szCs w:val="32"/>
        </w:rPr>
        <w:t>ОКРУГА</w:t>
      </w:r>
    </w:p>
    <w:p w:rsidR="00F82ED3" w:rsidRDefault="00AF430A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F82ED3">
        <w:rPr>
          <w:sz w:val="32"/>
          <w:szCs w:val="32"/>
        </w:rPr>
        <w:t>КИРОВСКОЙ ОБЛАСТИ</w:t>
      </w:r>
      <w:r>
        <w:rPr>
          <w:sz w:val="32"/>
          <w:szCs w:val="32"/>
        </w:rPr>
        <w:t xml:space="preserve">        </w:t>
      </w:r>
      <w:r w:rsidR="00A67DF1" w:rsidRPr="00B503A3">
        <w:rPr>
          <w:sz w:val="32"/>
          <w:szCs w:val="32"/>
        </w:rPr>
        <w:t xml:space="preserve"> </w:t>
      </w:r>
    </w:p>
    <w:p w:rsidR="00A67DF1" w:rsidRPr="00B503A3" w:rsidRDefault="00F82ED3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="00AF430A">
        <w:rPr>
          <w:sz w:val="32"/>
          <w:szCs w:val="32"/>
        </w:rPr>
        <w:t>первого со</w:t>
      </w:r>
      <w:r w:rsidR="00A67DF1" w:rsidRPr="00B503A3">
        <w:rPr>
          <w:sz w:val="32"/>
          <w:szCs w:val="32"/>
        </w:rPr>
        <w:t>зыва</w:t>
      </w: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  <w:r w:rsidRPr="00B503A3">
        <w:rPr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A67DF1" w:rsidRPr="00AA7628" w:rsidTr="0096439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DF1" w:rsidRPr="00234C9F" w:rsidRDefault="00FF5631" w:rsidP="00FF5631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21.08.2023</w:t>
            </w:r>
          </w:p>
        </w:tc>
        <w:tc>
          <w:tcPr>
            <w:tcW w:w="2731" w:type="dxa"/>
          </w:tcPr>
          <w:p w:rsidR="00A67DF1" w:rsidRPr="00AA7628" w:rsidRDefault="00A67DF1" w:rsidP="00964398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A67DF1" w:rsidRPr="00AA7628" w:rsidRDefault="00A67DF1" w:rsidP="00964398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7DF1" w:rsidRPr="00AA7628" w:rsidRDefault="00FF5631" w:rsidP="00FF5631">
            <w:pPr>
              <w:suppressAutoHyphens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8/62</w:t>
            </w:r>
          </w:p>
        </w:tc>
      </w:tr>
      <w:tr w:rsidR="00A67DF1" w:rsidRPr="00AA7628" w:rsidTr="00964398">
        <w:tc>
          <w:tcPr>
            <w:tcW w:w="9072" w:type="dxa"/>
            <w:gridSpan w:val="4"/>
          </w:tcPr>
          <w:p w:rsidR="00A67DF1" w:rsidRPr="00B503A3" w:rsidRDefault="00A67DF1" w:rsidP="00CB5BEA">
            <w:pPr>
              <w:tabs>
                <w:tab w:val="left" w:pos="2765"/>
              </w:tabs>
              <w:suppressAutoHyphens/>
              <w:spacing w:after="400"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</w:t>
            </w:r>
            <w:proofErr w:type="spellStart"/>
            <w:r w:rsidRPr="00B503A3">
              <w:rPr>
                <w:sz w:val="28"/>
                <w:szCs w:val="28"/>
              </w:rPr>
              <w:t>Кирс</w:t>
            </w:r>
            <w:proofErr w:type="spellEnd"/>
            <w:r w:rsidRPr="00B503A3">
              <w:rPr>
                <w:sz w:val="28"/>
                <w:szCs w:val="28"/>
              </w:rPr>
              <w:t xml:space="preserve"> </w:t>
            </w:r>
          </w:p>
        </w:tc>
      </w:tr>
    </w:tbl>
    <w:p w:rsidR="00013BDD" w:rsidRPr="00A74573" w:rsidRDefault="00013BDD" w:rsidP="00013BDD">
      <w:pPr>
        <w:spacing w:after="400"/>
        <w:jc w:val="center"/>
        <w:rPr>
          <w:b/>
          <w:sz w:val="28"/>
          <w:szCs w:val="28"/>
        </w:rPr>
      </w:pPr>
      <w:r w:rsidRPr="00FE62C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решение Думы Верхнекамского муниципального округа Кировской области от 30.09.2021 № 1/19 «</w:t>
      </w:r>
      <w:r w:rsidRPr="00FE62C1">
        <w:rPr>
          <w:b/>
          <w:sz w:val="28"/>
          <w:szCs w:val="28"/>
        </w:rPr>
        <w:t>О согласовании перечня</w:t>
      </w:r>
      <w:r>
        <w:rPr>
          <w:b/>
          <w:sz w:val="28"/>
          <w:szCs w:val="28"/>
        </w:rPr>
        <w:t xml:space="preserve"> муниципального</w:t>
      </w:r>
      <w:r w:rsidRPr="00FE62C1">
        <w:rPr>
          <w:b/>
          <w:sz w:val="28"/>
          <w:szCs w:val="28"/>
        </w:rPr>
        <w:t xml:space="preserve"> иму</w:t>
      </w:r>
      <w:r>
        <w:rPr>
          <w:b/>
          <w:sz w:val="28"/>
          <w:szCs w:val="28"/>
        </w:rPr>
        <w:t>щества, предлагаемого к передаче</w:t>
      </w:r>
      <w:r w:rsidRPr="00FE62C1">
        <w:rPr>
          <w:b/>
          <w:sz w:val="28"/>
          <w:szCs w:val="28"/>
        </w:rPr>
        <w:t xml:space="preserve"> из муниципальной собственности муниципальных образований </w:t>
      </w:r>
      <w:r>
        <w:rPr>
          <w:b/>
          <w:sz w:val="28"/>
          <w:szCs w:val="28"/>
        </w:rPr>
        <w:t>Верхнекамского</w:t>
      </w:r>
      <w:r w:rsidRPr="00FE62C1">
        <w:rPr>
          <w:b/>
          <w:sz w:val="28"/>
          <w:szCs w:val="28"/>
        </w:rPr>
        <w:t xml:space="preserve"> района в муниципальную собственность</w:t>
      </w:r>
      <w:r>
        <w:rPr>
          <w:b/>
          <w:sz w:val="28"/>
          <w:szCs w:val="28"/>
        </w:rPr>
        <w:t xml:space="preserve"> вновь образованного</w:t>
      </w:r>
      <w:r w:rsidRPr="00FE62C1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Верхнекамский муниципальный</w:t>
      </w:r>
      <w:r w:rsidRPr="00FE62C1">
        <w:rPr>
          <w:b/>
          <w:sz w:val="28"/>
          <w:szCs w:val="28"/>
        </w:rPr>
        <w:t xml:space="preserve"> округ Кировской области</w:t>
      </w:r>
      <w:r>
        <w:rPr>
          <w:b/>
          <w:sz w:val="28"/>
          <w:szCs w:val="28"/>
        </w:rPr>
        <w:t>»</w:t>
      </w:r>
    </w:p>
    <w:p w:rsidR="00013BDD" w:rsidRPr="00A15E41" w:rsidRDefault="00013BDD" w:rsidP="00013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  <w:lang w:val="uk-UA"/>
        </w:rPr>
        <w:t xml:space="preserve">В </w:t>
      </w:r>
      <w:proofErr w:type="spellStart"/>
      <w:r w:rsidRPr="00A15E41">
        <w:rPr>
          <w:sz w:val="28"/>
          <w:szCs w:val="28"/>
          <w:lang w:val="uk-UA"/>
        </w:rPr>
        <w:t>соответстви</w:t>
      </w:r>
      <w:r w:rsidR="009F46EF">
        <w:rPr>
          <w:sz w:val="28"/>
          <w:szCs w:val="28"/>
          <w:lang w:val="uk-UA"/>
        </w:rPr>
        <w:t>и</w:t>
      </w:r>
      <w:proofErr w:type="spellEnd"/>
      <w:r w:rsidRPr="00A15E41">
        <w:rPr>
          <w:sz w:val="28"/>
          <w:szCs w:val="28"/>
          <w:lang w:val="uk-UA"/>
        </w:rPr>
        <w:t xml:space="preserve"> с </w:t>
      </w:r>
      <w:r w:rsidRPr="00A15E41">
        <w:rPr>
          <w:sz w:val="28"/>
          <w:szCs w:val="28"/>
        </w:rPr>
        <w:t>Федеральным законом от 06.10.2003 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 Верхнекамского муниципального округа РЕШИЛА:</w:t>
      </w:r>
    </w:p>
    <w:p w:rsidR="00013BDD" w:rsidRPr="00A15E41" w:rsidRDefault="00013BDD" w:rsidP="00013BDD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1A1A1A"/>
          <w:sz w:val="28"/>
          <w:szCs w:val="28"/>
        </w:rPr>
      </w:pPr>
      <w:r w:rsidRPr="00A15E41">
        <w:rPr>
          <w:color w:val="1A1A1A"/>
          <w:sz w:val="28"/>
          <w:szCs w:val="28"/>
        </w:rPr>
        <w:t>Внести в решение Думы Верхнекамского муниципального округа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Кировской области от 30.09.2021 № 1/19 «О согласовании перечня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муниципального имущества, предлагаемого к передаче из муниципальной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собственности муниципальных образований Верхнекамского района Кировской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области в муниципальную собственность вновь образованного муниципального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образования Верхнекамский муниципальный округ Кировской области» (далее</w:t>
      </w:r>
      <w:r w:rsidR="001F123F"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– решение) следующие изменения:</w:t>
      </w:r>
    </w:p>
    <w:p w:rsidR="00013BDD" w:rsidRPr="00A15E41" w:rsidRDefault="00013BDD" w:rsidP="00013BDD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№ 1 к решению «Перечень имущества, предлагаемого к передаче из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муниципальной собственности муниципального образования 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район Ки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ровской области в </w:t>
      </w:r>
      <w:r w:rsidR="00F37106">
        <w:rPr>
          <w:rFonts w:ascii="Times New Roman" w:hAnsi="Times New Roman"/>
          <w:color w:val="1A1A1A"/>
          <w:sz w:val="28"/>
          <w:szCs w:val="28"/>
        </w:rPr>
        <w:lastRenderedPageBreak/>
        <w:t xml:space="preserve">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строки </w:t>
      </w:r>
      <w:r w:rsidR="000D4639">
        <w:rPr>
          <w:rFonts w:ascii="Times New Roman" w:hAnsi="Times New Roman"/>
          <w:color w:val="1A1A1A"/>
          <w:sz w:val="28"/>
          <w:szCs w:val="28"/>
        </w:rPr>
        <w:t>270, 350</w:t>
      </w:r>
      <w:r w:rsidR="006A7873">
        <w:rPr>
          <w:rFonts w:ascii="Times New Roman" w:hAnsi="Times New Roman"/>
          <w:color w:val="1A1A1A"/>
          <w:sz w:val="28"/>
          <w:szCs w:val="28"/>
        </w:rPr>
        <w:t>,10444,</w:t>
      </w:r>
      <w:r w:rsidR="00BD2599">
        <w:rPr>
          <w:rFonts w:ascii="Times New Roman" w:hAnsi="Times New Roman"/>
          <w:color w:val="1A1A1A"/>
          <w:sz w:val="28"/>
          <w:szCs w:val="28"/>
        </w:rPr>
        <w:t xml:space="preserve"> 10436, 10429, 10430, 10425, 10413, 10414, 10274, 10276, 10277, 10298, 10316, 10317, 10318, 10330, 10339, 10356, 10366, 10393, 10307, 10391</w:t>
      </w:r>
      <w:r w:rsidR="00BD10E5">
        <w:rPr>
          <w:rFonts w:ascii="Times New Roman" w:hAnsi="Times New Roman"/>
          <w:color w:val="1A1A1A"/>
          <w:sz w:val="28"/>
          <w:szCs w:val="28"/>
        </w:rPr>
        <w:t>, 3188, 3187, 10125, 10156, 2748</w:t>
      </w:r>
      <w:proofErr w:type="gramEnd"/>
      <w:r w:rsidR="00BD10E5">
        <w:rPr>
          <w:rFonts w:ascii="Times New Roman" w:hAnsi="Times New Roman"/>
          <w:color w:val="1A1A1A"/>
          <w:sz w:val="28"/>
          <w:szCs w:val="28"/>
        </w:rPr>
        <w:t xml:space="preserve">, </w:t>
      </w:r>
      <w:proofErr w:type="gramStart"/>
      <w:r w:rsidR="00BD10E5">
        <w:rPr>
          <w:rFonts w:ascii="Times New Roman" w:hAnsi="Times New Roman"/>
          <w:color w:val="1A1A1A"/>
          <w:sz w:val="28"/>
          <w:szCs w:val="28"/>
        </w:rPr>
        <w:t xml:space="preserve">2749, 1414, </w:t>
      </w:r>
      <w:r w:rsidR="00C026A1">
        <w:rPr>
          <w:rFonts w:ascii="Times New Roman" w:hAnsi="Times New Roman"/>
          <w:color w:val="1A1A1A"/>
          <w:sz w:val="28"/>
          <w:szCs w:val="28"/>
        </w:rPr>
        <w:t>1867, 1689, 1690, 1691, 1687, 1688, 1838, 1686, 1841, 1842, 1843, 1674, 1676,</w:t>
      </w:r>
      <w:r w:rsidR="00E917CA">
        <w:rPr>
          <w:rFonts w:ascii="Times New Roman" w:hAnsi="Times New Roman"/>
          <w:color w:val="1A1A1A"/>
          <w:sz w:val="28"/>
          <w:szCs w:val="28"/>
        </w:rPr>
        <w:t>4920, 5008, 5117, 5116, 5006, 5007, 4967, 5004, 5131, 5083, 5089, 5814, 5880, 5713, 5874, 5875, 5665, 5947, 5815, 5951, 5844, 7295,</w:t>
      </w:r>
      <w:r w:rsidR="00014F03">
        <w:rPr>
          <w:rFonts w:ascii="Times New Roman" w:hAnsi="Times New Roman"/>
          <w:color w:val="1A1A1A"/>
          <w:sz w:val="28"/>
          <w:szCs w:val="28"/>
        </w:rPr>
        <w:t xml:space="preserve"> 7218, 6867, 7910, 8526, 8527, 8814, 8712, 8797, 8809, 8810, 8811, 8813, 8832, 8829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исключить.</w:t>
      </w:r>
      <w:proofErr w:type="gramEnd"/>
    </w:p>
    <w:p w:rsidR="00013BDD" w:rsidRDefault="00013BDD" w:rsidP="00013BDD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Утвердить дополнительный перечень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имущества, предлагаемого к передаче из муниципальной собственности муниципального образования Верхнекамский муниципальный район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 № 1. </w:t>
      </w:r>
    </w:p>
    <w:p w:rsidR="000803FB" w:rsidRPr="000803FB" w:rsidRDefault="000803FB" w:rsidP="000803FB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A15E41">
        <w:rPr>
          <w:rFonts w:ascii="Times New Roman" w:hAnsi="Times New Roman"/>
          <w:color w:val="1A1A1A"/>
          <w:sz w:val="28"/>
          <w:szCs w:val="28"/>
        </w:rPr>
        <w:t xml:space="preserve">В Приложение </w:t>
      </w:r>
      <w:r>
        <w:rPr>
          <w:rFonts w:ascii="Times New Roman" w:hAnsi="Times New Roman"/>
          <w:color w:val="1A1A1A"/>
          <w:sz w:val="28"/>
          <w:szCs w:val="28"/>
        </w:rPr>
        <w:t>№ 2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 решению «Перечень имущества, предлагаемого к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передаче из муниципальной собственности муниципального 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1A1A1A"/>
          <w:sz w:val="28"/>
          <w:szCs w:val="28"/>
        </w:rPr>
        <w:t>Кирсинского</w:t>
      </w:r>
      <w:proofErr w:type="spellEnd"/>
      <w:r w:rsidRPr="00A15E41">
        <w:rPr>
          <w:rFonts w:ascii="Times New Roman" w:hAnsi="Times New Roman"/>
          <w:color w:val="1A1A1A"/>
          <w:sz w:val="28"/>
          <w:szCs w:val="28"/>
        </w:rPr>
        <w:t xml:space="preserve"> городско</w:t>
      </w:r>
      <w:r>
        <w:rPr>
          <w:rFonts w:ascii="Times New Roman" w:hAnsi="Times New Roman"/>
          <w:color w:val="1A1A1A"/>
          <w:sz w:val="28"/>
          <w:szCs w:val="28"/>
        </w:rPr>
        <w:t>го поселения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 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муниципальную собственность вновь образованного 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образования Верхнекамский муниципальный округ Кировской области», строки </w:t>
      </w:r>
      <w:r w:rsidR="001F123F">
        <w:rPr>
          <w:rFonts w:ascii="Times New Roman" w:hAnsi="Times New Roman"/>
          <w:color w:val="1A1A1A"/>
          <w:sz w:val="28"/>
          <w:szCs w:val="28"/>
        </w:rPr>
        <w:t xml:space="preserve">235, 363, 364, 434, 435, </w:t>
      </w:r>
      <w:r w:rsidR="00480937">
        <w:rPr>
          <w:rFonts w:ascii="Times New Roman" w:hAnsi="Times New Roman"/>
          <w:color w:val="1A1A1A"/>
          <w:sz w:val="28"/>
          <w:szCs w:val="28"/>
        </w:rPr>
        <w:t>43</w:t>
      </w:r>
      <w:r w:rsidR="001F123F">
        <w:rPr>
          <w:rFonts w:ascii="Times New Roman" w:hAnsi="Times New Roman"/>
          <w:color w:val="1A1A1A"/>
          <w:sz w:val="28"/>
          <w:szCs w:val="28"/>
        </w:rPr>
        <w:t>6, 501, 511, 665, 671, 674, 710, 723, 728, 729, 738, 745, 751, 752, 305, 563, 755, 756, 757, 759</w:t>
      </w:r>
      <w:proofErr w:type="gramEnd"/>
      <w:r w:rsidR="001F123F">
        <w:rPr>
          <w:rFonts w:ascii="Times New Roman" w:hAnsi="Times New Roman"/>
          <w:color w:val="1A1A1A"/>
          <w:sz w:val="28"/>
          <w:szCs w:val="28"/>
        </w:rPr>
        <w:t>, 760, 761. 766, 767, 784, 800, 811, 814, 816, 817, 818, 819, 836, 862, 965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исключить.</w:t>
      </w:r>
    </w:p>
    <w:p w:rsidR="00013BDD" w:rsidRPr="00A15E41" w:rsidRDefault="00013BDD" w:rsidP="001F123F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proofErr w:type="spellStart"/>
      <w:r w:rsidR="001F123F">
        <w:rPr>
          <w:rFonts w:ascii="Times New Roman" w:hAnsi="Times New Roman"/>
          <w:color w:val="1A1A1A"/>
          <w:sz w:val="28"/>
          <w:szCs w:val="28"/>
        </w:rPr>
        <w:t>Кирсинское</w:t>
      </w:r>
      <w:proofErr w:type="spellEnd"/>
      <w:r w:rsidRPr="00A15E41">
        <w:rPr>
          <w:rFonts w:ascii="Times New Roman" w:hAnsi="Times New Roman"/>
          <w:color w:val="1A1A1A"/>
          <w:sz w:val="28"/>
          <w:szCs w:val="28"/>
        </w:rPr>
        <w:t xml:space="preserve"> городское 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 № 2.  </w:t>
      </w:r>
    </w:p>
    <w:p w:rsidR="00013BDD" w:rsidRPr="00A15E41" w:rsidRDefault="00013BDD" w:rsidP="00013BDD">
      <w:pPr>
        <w:spacing w:after="720"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</w:rPr>
        <w:t xml:space="preserve">2. Настоящее решение вступает в силу с момента его опубликования в Информационном бюллетене органов местного самоуправления </w:t>
      </w:r>
      <w:r w:rsidRPr="00A15E41">
        <w:rPr>
          <w:sz w:val="28"/>
          <w:szCs w:val="28"/>
        </w:rPr>
        <w:lastRenderedPageBreak/>
        <w:t>муниципального образования Верхнекамский муниципальный округ Кировской области.</w:t>
      </w:r>
    </w:p>
    <w:p w:rsidR="00C86E15" w:rsidRPr="00A74573" w:rsidRDefault="00C86E15" w:rsidP="00C86E15">
      <w:pPr>
        <w:spacing w:before="72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Председатель Думы</w:t>
      </w:r>
    </w:p>
    <w:p w:rsidR="00C86E15" w:rsidRPr="00A74573" w:rsidRDefault="00C86E15" w:rsidP="00C442A8">
      <w:pPr>
        <w:spacing w:after="48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Верхнекамского муниципального округа</w:t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  <w:t xml:space="preserve">А.В. </w:t>
      </w:r>
      <w:proofErr w:type="gramStart"/>
      <w:r w:rsidRPr="00A74573">
        <w:rPr>
          <w:sz w:val="28"/>
          <w:szCs w:val="28"/>
        </w:rPr>
        <w:t>Олин</w:t>
      </w:r>
      <w:proofErr w:type="gramEnd"/>
    </w:p>
    <w:p w:rsidR="004F45BD" w:rsidRDefault="004F45BD" w:rsidP="004F45BD">
      <w:pPr>
        <w:pStyle w:val="10"/>
        <w:spacing w:after="0" w:line="240" w:lineRule="auto"/>
        <w:rPr>
          <w:bCs/>
          <w:szCs w:val="28"/>
        </w:rPr>
      </w:pPr>
      <w:r>
        <w:rPr>
          <w:bCs/>
          <w:szCs w:val="28"/>
        </w:rPr>
        <w:t xml:space="preserve">Глава </w:t>
      </w:r>
      <w:proofErr w:type="gramStart"/>
      <w:r>
        <w:rPr>
          <w:bCs/>
          <w:szCs w:val="28"/>
        </w:rPr>
        <w:t>Верхнекамского</w:t>
      </w:r>
      <w:proofErr w:type="gramEnd"/>
    </w:p>
    <w:p w:rsidR="004F45BD" w:rsidRDefault="00362A36" w:rsidP="004F45BD">
      <w:pPr>
        <w:pStyle w:val="10"/>
        <w:tabs>
          <w:tab w:val="left" w:pos="7755"/>
        </w:tabs>
        <w:spacing w:after="0" w:line="240" w:lineRule="auto"/>
        <w:rPr>
          <w:bCs/>
          <w:szCs w:val="28"/>
        </w:rPr>
      </w:pPr>
      <w:r>
        <w:rPr>
          <w:bCs/>
          <w:szCs w:val="28"/>
        </w:rPr>
        <w:t xml:space="preserve">муниципального округа                              </w:t>
      </w:r>
      <w:r w:rsidR="00D6677B">
        <w:rPr>
          <w:bCs/>
          <w:szCs w:val="28"/>
        </w:rPr>
        <w:t xml:space="preserve">       </w:t>
      </w:r>
      <w:bookmarkStart w:id="0" w:name="_GoBack"/>
      <w:bookmarkEnd w:id="0"/>
      <w:r w:rsidR="004F45BD">
        <w:rPr>
          <w:bCs/>
          <w:szCs w:val="28"/>
        </w:rPr>
        <w:t>И.Н. Суворов</w:t>
      </w:r>
    </w:p>
    <w:p w:rsidR="00182F0F" w:rsidRDefault="00182F0F" w:rsidP="00182F0F">
      <w:pPr>
        <w:jc w:val="both"/>
        <w:rPr>
          <w:sz w:val="22"/>
          <w:szCs w:val="24"/>
        </w:rPr>
      </w:pPr>
    </w:p>
    <w:p w:rsidR="00182F0F" w:rsidRPr="00467D8F" w:rsidRDefault="00182F0F" w:rsidP="00182F0F">
      <w:pPr>
        <w:jc w:val="both"/>
        <w:rPr>
          <w:sz w:val="22"/>
          <w:szCs w:val="24"/>
        </w:rPr>
      </w:pPr>
      <w:proofErr w:type="spellStart"/>
      <w:r w:rsidRPr="00467D8F">
        <w:rPr>
          <w:sz w:val="22"/>
          <w:szCs w:val="24"/>
        </w:rPr>
        <w:t>Поздеева</w:t>
      </w:r>
      <w:proofErr w:type="spellEnd"/>
      <w:r w:rsidRPr="00467D8F">
        <w:rPr>
          <w:sz w:val="22"/>
          <w:szCs w:val="24"/>
        </w:rPr>
        <w:t xml:space="preserve"> Д.С.</w:t>
      </w:r>
    </w:p>
    <w:p w:rsidR="00182F0F" w:rsidRPr="00467D8F" w:rsidRDefault="00182F0F" w:rsidP="00182F0F">
      <w:pPr>
        <w:jc w:val="both"/>
        <w:rPr>
          <w:sz w:val="22"/>
          <w:szCs w:val="24"/>
        </w:rPr>
      </w:pPr>
      <w:r w:rsidRPr="00467D8F">
        <w:rPr>
          <w:sz w:val="22"/>
          <w:szCs w:val="24"/>
        </w:rPr>
        <w:t>2-10-05</w:t>
      </w:r>
    </w:p>
    <w:p w:rsidR="00FB416F" w:rsidRDefault="00FB416F" w:rsidP="00CF2C27">
      <w:pPr>
        <w:jc w:val="center"/>
        <w:rPr>
          <w:sz w:val="26"/>
          <w:szCs w:val="24"/>
        </w:rPr>
      </w:pPr>
    </w:p>
    <w:sectPr w:rsidR="00FB416F" w:rsidSect="00A13111">
      <w:pgSz w:w="11906" w:h="16838"/>
      <w:pgMar w:top="709" w:right="851" w:bottom="709" w:left="1701" w:header="72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30B" w:rsidRDefault="00D5730B" w:rsidP="00EA13CC">
      <w:r>
        <w:separator/>
      </w:r>
    </w:p>
  </w:endnote>
  <w:endnote w:type="continuationSeparator" w:id="0">
    <w:p w:rsidR="00D5730B" w:rsidRDefault="00D5730B" w:rsidP="00EA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30B" w:rsidRDefault="00D5730B" w:rsidP="00EA13CC">
      <w:r>
        <w:separator/>
      </w:r>
    </w:p>
  </w:footnote>
  <w:footnote w:type="continuationSeparator" w:id="0">
    <w:p w:rsidR="00D5730B" w:rsidRDefault="00D5730B" w:rsidP="00EA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F3F"/>
    <w:multiLevelType w:val="hybridMultilevel"/>
    <w:tmpl w:val="3752B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7520"/>
    <w:multiLevelType w:val="hybridMultilevel"/>
    <w:tmpl w:val="1EB0AA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0B0CAA"/>
    <w:multiLevelType w:val="hybridMultilevel"/>
    <w:tmpl w:val="87FAE25C"/>
    <w:lvl w:ilvl="0" w:tplc="0FD47F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F222DEC"/>
    <w:multiLevelType w:val="hybridMultilevel"/>
    <w:tmpl w:val="8AEE366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7B7D64"/>
    <w:multiLevelType w:val="hybridMultilevel"/>
    <w:tmpl w:val="9FDE9C0C"/>
    <w:lvl w:ilvl="0" w:tplc="FCA87F4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54878"/>
    <w:multiLevelType w:val="multilevel"/>
    <w:tmpl w:val="E0B06694"/>
    <w:lvl w:ilvl="0">
      <w:start w:val="1"/>
      <w:numFmt w:val="decimal"/>
      <w:lvlText w:val="%1."/>
      <w:lvlJc w:val="left"/>
      <w:pPr>
        <w:ind w:left="1714" w:hanging="1005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D6B"/>
    <w:rsid w:val="00010A84"/>
    <w:rsid w:val="00013BDD"/>
    <w:rsid w:val="00014F03"/>
    <w:rsid w:val="00026CA9"/>
    <w:rsid w:val="00052994"/>
    <w:rsid w:val="00057D33"/>
    <w:rsid w:val="00061218"/>
    <w:rsid w:val="00061EA7"/>
    <w:rsid w:val="00073024"/>
    <w:rsid w:val="00073CA5"/>
    <w:rsid w:val="00074198"/>
    <w:rsid w:val="000803FB"/>
    <w:rsid w:val="000A7457"/>
    <w:rsid w:val="000B0867"/>
    <w:rsid w:val="000B18AE"/>
    <w:rsid w:val="000B42F5"/>
    <w:rsid w:val="000B5B9A"/>
    <w:rsid w:val="000C043E"/>
    <w:rsid w:val="000D11DC"/>
    <w:rsid w:val="000D3D0E"/>
    <w:rsid w:val="000D4639"/>
    <w:rsid w:val="000F407C"/>
    <w:rsid w:val="000F65BB"/>
    <w:rsid w:val="00103EE8"/>
    <w:rsid w:val="001073D9"/>
    <w:rsid w:val="0013473D"/>
    <w:rsid w:val="00137F7D"/>
    <w:rsid w:val="00143451"/>
    <w:rsid w:val="00151F49"/>
    <w:rsid w:val="001524A6"/>
    <w:rsid w:val="0015253A"/>
    <w:rsid w:val="00162EEF"/>
    <w:rsid w:val="0017586F"/>
    <w:rsid w:val="00176933"/>
    <w:rsid w:val="00182F0F"/>
    <w:rsid w:val="0018367E"/>
    <w:rsid w:val="001838A8"/>
    <w:rsid w:val="00183F09"/>
    <w:rsid w:val="00187DA7"/>
    <w:rsid w:val="001917F3"/>
    <w:rsid w:val="001A2B86"/>
    <w:rsid w:val="001A3117"/>
    <w:rsid w:val="001A6FB4"/>
    <w:rsid w:val="001B301E"/>
    <w:rsid w:val="001D25A9"/>
    <w:rsid w:val="001D36D0"/>
    <w:rsid w:val="001D6D6B"/>
    <w:rsid w:val="001E6954"/>
    <w:rsid w:val="001F123F"/>
    <w:rsid w:val="00212B71"/>
    <w:rsid w:val="00213C7D"/>
    <w:rsid w:val="002178DC"/>
    <w:rsid w:val="0022299D"/>
    <w:rsid w:val="00230071"/>
    <w:rsid w:val="002507B1"/>
    <w:rsid w:val="00253477"/>
    <w:rsid w:val="00253E28"/>
    <w:rsid w:val="00254E5C"/>
    <w:rsid w:val="00263C1B"/>
    <w:rsid w:val="002853AE"/>
    <w:rsid w:val="00293200"/>
    <w:rsid w:val="002955B8"/>
    <w:rsid w:val="002A0E9E"/>
    <w:rsid w:val="002A15E8"/>
    <w:rsid w:val="002A2556"/>
    <w:rsid w:val="002A6143"/>
    <w:rsid w:val="002C18E7"/>
    <w:rsid w:val="002C3AAF"/>
    <w:rsid w:val="002C7CB0"/>
    <w:rsid w:val="002D4571"/>
    <w:rsid w:val="002E01E1"/>
    <w:rsid w:val="002E3D70"/>
    <w:rsid w:val="002E4012"/>
    <w:rsid w:val="002F6097"/>
    <w:rsid w:val="002F64F4"/>
    <w:rsid w:val="003326D1"/>
    <w:rsid w:val="00340014"/>
    <w:rsid w:val="003411FD"/>
    <w:rsid w:val="00347685"/>
    <w:rsid w:val="003563C6"/>
    <w:rsid w:val="003617A5"/>
    <w:rsid w:val="00362A36"/>
    <w:rsid w:val="003753E5"/>
    <w:rsid w:val="00375C28"/>
    <w:rsid w:val="003767CA"/>
    <w:rsid w:val="00384234"/>
    <w:rsid w:val="0038467C"/>
    <w:rsid w:val="0038681F"/>
    <w:rsid w:val="00391E44"/>
    <w:rsid w:val="00392CB4"/>
    <w:rsid w:val="00396CEC"/>
    <w:rsid w:val="003B6804"/>
    <w:rsid w:val="003C08ED"/>
    <w:rsid w:val="003C3587"/>
    <w:rsid w:val="003D2FD3"/>
    <w:rsid w:val="003D5645"/>
    <w:rsid w:val="003E0F61"/>
    <w:rsid w:val="003E718E"/>
    <w:rsid w:val="00407301"/>
    <w:rsid w:val="0040765F"/>
    <w:rsid w:val="0041217E"/>
    <w:rsid w:val="004175A6"/>
    <w:rsid w:val="00430F1A"/>
    <w:rsid w:val="0044449B"/>
    <w:rsid w:val="00456CBC"/>
    <w:rsid w:val="00463195"/>
    <w:rsid w:val="004713F9"/>
    <w:rsid w:val="00475C71"/>
    <w:rsid w:val="00480937"/>
    <w:rsid w:val="004912E8"/>
    <w:rsid w:val="00495F58"/>
    <w:rsid w:val="004A1480"/>
    <w:rsid w:val="004A537B"/>
    <w:rsid w:val="004B4E3B"/>
    <w:rsid w:val="004C1ED1"/>
    <w:rsid w:val="004C31C6"/>
    <w:rsid w:val="004D15E5"/>
    <w:rsid w:val="004D583C"/>
    <w:rsid w:val="004D6FAC"/>
    <w:rsid w:val="004E0B46"/>
    <w:rsid w:val="004E1A25"/>
    <w:rsid w:val="004F2B44"/>
    <w:rsid w:val="004F45BD"/>
    <w:rsid w:val="00501378"/>
    <w:rsid w:val="00505D00"/>
    <w:rsid w:val="005064B4"/>
    <w:rsid w:val="005143F0"/>
    <w:rsid w:val="0052223B"/>
    <w:rsid w:val="00527A90"/>
    <w:rsid w:val="00527CF1"/>
    <w:rsid w:val="00533991"/>
    <w:rsid w:val="0053537D"/>
    <w:rsid w:val="00540C87"/>
    <w:rsid w:val="005416A5"/>
    <w:rsid w:val="005416B0"/>
    <w:rsid w:val="00541ED9"/>
    <w:rsid w:val="00555200"/>
    <w:rsid w:val="005579F0"/>
    <w:rsid w:val="00562134"/>
    <w:rsid w:val="00563562"/>
    <w:rsid w:val="005674A3"/>
    <w:rsid w:val="00577BBA"/>
    <w:rsid w:val="00582878"/>
    <w:rsid w:val="005904B4"/>
    <w:rsid w:val="005A6213"/>
    <w:rsid w:val="005B1220"/>
    <w:rsid w:val="005B2D87"/>
    <w:rsid w:val="005B6392"/>
    <w:rsid w:val="005C5D26"/>
    <w:rsid w:val="00602F5A"/>
    <w:rsid w:val="0060490F"/>
    <w:rsid w:val="00607237"/>
    <w:rsid w:val="0061761F"/>
    <w:rsid w:val="00627772"/>
    <w:rsid w:val="00630FF3"/>
    <w:rsid w:val="00650BCC"/>
    <w:rsid w:val="00664FB4"/>
    <w:rsid w:val="00671699"/>
    <w:rsid w:val="00672F1A"/>
    <w:rsid w:val="00674F40"/>
    <w:rsid w:val="006757DA"/>
    <w:rsid w:val="00677946"/>
    <w:rsid w:val="00686201"/>
    <w:rsid w:val="0069539D"/>
    <w:rsid w:val="006A0F94"/>
    <w:rsid w:val="006A26E4"/>
    <w:rsid w:val="006A2974"/>
    <w:rsid w:val="006A7873"/>
    <w:rsid w:val="006B598B"/>
    <w:rsid w:val="006C1F04"/>
    <w:rsid w:val="006C3227"/>
    <w:rsid w:val="006C61A8"/>
    <w:rsid w:val="006C76BE"/>
    <w:rsid w:val="006D6CC3"/>
    <w:rsid w:val="006E0520"/>
    <w:rsid w:val="007107EA"/>
    <w:rsid w:val="007274A0"/>
    <w:rsid w:val="007379CC"/>
    <w:rsid w:val="00761DB0"/>
    <w:rsid w:val="007703D4"/>
    <w:rsid w:val="007A4986"/>
    <w:rsid w:val="007A7C9B"/>
    <w:rsid w:val="007B5CD4"/>
    <w:rsid w:val="007C37F5"/>
    <w:rsid w:val="007C50B7"/>
    <w:rsid w:val="007C7EC1"/>
    <w:rsid w:val="007D243D"/>
    <w:rsid w:val="007E474C"/>
    <w:rsid w:val="007E7DC1"/>
    <w:rsid w:val="007F3161"/>
    <w:rsid w:val="00807D9A"/>
    <w:rsid w:val="00811B10"/>
    <w:rsid w:val="00820B3F"/>
    <w:rsid w:val="008313DF"/>
    <w:rsid w:val="0083473E"/>
    <w:rsid w:val="00853DD0"/>
    <w:rsid w:val="00853F1F"/>
    <w:rsid w:val="00856E4D"/>
    <w:rsid w:val="008755C7"/>
    <w:rsid w:val="008827AE"/>
    <w:rsid w:val="0088300C"/>
    <w:rsid w:val="00890BBA"/>
    <w:rsid w:val="00895AF9"/>
    <w:rsid w:val="00896FB4"/>
    <w:rsid w:val="0089797B"/>
    <w:rsid w:val="008A16E9"/>
    <w:rsid w:val="008A4415"/>
    <w:rsid w:val="008A64DB"/>
    <w:rsid w:val="008B058D"/>
    <w:rsid w:val="008B0755"/>
    <w:rsid w:val="008B18C3"/>
    <w:rsid w:val="008B6A02"/>
    <w:rsid w:val="008B7381"/>
    <w:rsid w:val="008C49A5"/>
    <w:rsid w:val="008C4E2B"/>
    <w:rsid w:val="008D59D1"/>
    <w:rsid w:val="008F707D"/>
    <w:rsid w:val="00900E1D"/>
    <w:rsid w:val="00901D4E"/>
    <w:rsid w:val="00912F4D"/>
    <w:rsid w:val="00914AAE"/>
    <w:rsid w:val="00921F4D"/>
    <w:rsid w:val="00923C60"/>
    <w:rsid w:val="0093415E"/>
    <w:rsid w:val="00934362"/>
    <w:rsid w:val="009355AD"/>
    <w:rsid w:val="0093735D"/>
    <w:rsid w:val="009406C4"/>
    <w:rsid w:val="00940E7B"/>
    <w:rsid w:val="00944726"/>
    <w:rsid w:val="009608CC"/>
    <w:rsid w:val="00964398"/>
    <w:rsid w:val="009662B4"/>
    <w:rsid w:val="00972DB3"/>
    <w:rsid w:val="00975606"/>
    <w:rsid w:val="00982EB2"/>
    <w:rsid w:val="00984673"/>
    <w:rsid w:val="009A7D0E"/>
    <w:rsid w:val="009B113C"/>
    <w:rsid w:val="009B7090"/>
    <w:rsid w:val="009C5644"/>
    <w:rsid w:val="009D3D41"/>
    <w:rsid w:val="009E0766"/>
    <w:rsid w:val="009F1ED4"/>
    <w:rsid w:val="009F46EF"/>
    <w:rsid w:val="009F6B21"/>
    <w:rsid w:val="00A0158F"/>
    <w:rsid w:val="00A015E6"/>
    <w:rsid w:val="00A11319"/>
    <w:rsid w:val="00A1277B"/>
    <w:rsid w:val="00A13111"/>
    <w:rsid w:val="00A14396"/>
    <w:rsid w:val="00A152F2"/>
    <w:rsid w:val="00A15E41"/>
    <w:rsid w:val="00A43C79"/>
    <w:rsid w:val="00A56E22"/>
    <w:rsid w:val="00A63DA9"/>
    <w:rsid w:val="00A67DF1"/>
    <w:rsid w:val="00A732F3"/>
    <w:rsid w:val="00A74573"/>
    <w:rsid w:val="00A92B0A"/>
    <w:rsid w:val="00AB3BAF"/>
    <w:rsid w:val="00AB62D4"/>
    <w:rsid w:val="00AC308B"/>
    <w:rsid w:val="00AC40C1"/>
    <w:rsid w:val="00AC4B90"/>
    <w:rsid w:val="00AD14F3"/>
    <w:rsid w:val="00AE7A47"/>
    <w:rsid w:val="00AF430A"/>
    <w:rsid w:val="00AF451A"/>
    <w:rsid w:val="00B00A38"/>
    <w:rsid w:val="00B03565"/>
    <w:rsid w:val="00B06BA3"/>
    <w:rsid w:val="00B07F73"/>
    <w:rsid w:val="00B260CD"/>
    <w:rsid w:val="00B30395"/>
    <w:rsid w:val="00B417C5"/>
    <w:rsid w:val="00B46234"/>
    <w:rsid w:val="00B51AB6"/>
    <w:rsid w:val="00B60609"/>
    <w:rsid w:val="00B6355E"/>
    <w:rsid w:val="00B648B1"/>
    <w:rsid w:val="00B811B9"/>
    <w:rsid w:val="00BA32F8"/>
    <w:rsid w:val="00BB1F3B"/>
    <w:rsid w:val="00BB50ED"/>
    <w:rsid w:val="00BB5811"/>
    <w:rsid w:val="00BC3715"/>
    <w:rsid w:val="00BC78E1"/>
    <w:rsid w:val="00BD10E5"/>
    <w:rsid w:val="00BD23FD"/>
    <w:rsid w:val="00BD2599"/>
    <w:rsid w:val="00BD5478"/>
    <w:rsid w:val="00BD5E89"/>
    <w:rsid w:val="00BE251A"/>
    <w:rsid w:val="00C026A1"/>
    <w:rsid w:val="00C03626"/>
    <w:rsid w:val="00C0759D"/>
    <w:rsid w:val="00C10BED"/>
    <w:rsid w:val="00C1279B"/>
    <w:rsid w:val="00C244F8"/>
    <w:rsid w:val="00C25A91"/>
    <w:rsid w:val="00C26682"/>
    <w:rsid w:val="00C266B6"/>
    <w:rsid w:val="00C314F7"/>
    <w:rsid w:val="00C41C8D"/>
    <w:rsid w:val="00C442A8"/>
    <w:rsid w:val="00C4631A"/>
    <w:rsid w:val="00C541FE"/>
    <w:rsid w:val="00C642CC"/>
    <w:rsid w:val="00C8674F"/>
    <w:rsid w:val="00C86E15"/>
    <w:rsid w:val="00C936D1"/>
    <w:rsid w:val="00C95ACA"/>
    <w:rsid w:val="00CB01E8"/>
    <w:rsid w:val="00CB5BEA"/>
    <w:rsid w:val="00CD1470"/>
    <w:rsid w:val="00CD6C66"/>
    <w:rsid w:val="00CF2C27"/>
    <w:rsid w:val="00D06898"/>
    <w:rsid w:val="00D14DAC"/>
    <w:rsid w:val="00D17F60"/>
    <w:rsid w:val="00D25463"/>
    <w:rsid w:val="00D26AE6"/>
    <w:rsid w:val="00D31AF8"/>
    <w:rsid w:val="00D3454A"/>
    <w:rsid w:val="00D46258"/>
    <w:rsid w:val="00D522DE"/>
    <w:rsid w:val="00D54CEB"/>
    <w:rsid w:val="00D5730B"/>
    <w:rsid w:val="00D6140A"/>
    <w:rsid w:val="00D61E93"/>
    <w:rsid w:val="00D6677B"/>
    <w:rsid w:val="00D67FA4"/>
    <w:rsid w:val="00D7051E"/>
    <w:rsid w:val="00D81CF9"/>
    <w:rsid w:val="00D87FB9"/>
    <w:rsid w:val="00D944E1"/>
    <w:rsid w:val="00DA1F4F"/>
    <w:rsid w:val="00DC066C"/>
    <w:rsid w:val="00DC3F19"/>
    <w:rsid w:val="00DE1F16"/>
    <w:rsid w:val="00DF1E78"/>
    <w:rsid w:val="00DF46FA"/>
    <w:rsid w:val="00DF7FD8"/>
    <w:rsid w:val="00E015CB"/>
    <w:rsid w:val="00E02DDF"/>
    <w:rsid w:val="00E13E1F"/>
    <w:rsid w:val="00E20111"/>
    <w:rsid w:val="00E23078"/>
    <w:rsid w:val="00E35E26"/>
    <w:rsid w:val="00E53162"/>
    <w:rsid w:val="00E537D4"/>
    <w:rsid w:val="00E655F2"/>
    <w:rsid w:val="00E74A50"/>
    <w:rsid w:val="00E917CA"/>
    <w:rsid w:val="00EA13CC"/>
    <w:rsid w:val="00EA69EC"/>
    <w:rsid w:val="00EA7356"/>
    <w:rsid w:val="00ED77EE"/>
    <w:rsid w:val="00F001DB"/>
    <w:rsid w:val="00F06B30"/>
    <w:rsid w:val="00F2059E"/>
    <w:rsid w:val="00F307D4"/>
    <w:rsid w:val="00F3562D"/>
    <w:rsid w:val="00F37106"/>
    <w:rsid w:val="00F43595"/>
    <w:rsid w:val="00F43E91"/>
    <w:rsid w:val="00F57860"/>
    <w:rsid w:val="00F63000"/>
    <w:rsid w:val="00F63743"/>
    <w:rsid w:val="00F82ED3"/>
    <w:rsid w:val="00F82F1B"/>
    <w:rsid w:val="00FA538F"/>
    <w:rsid w:val="00FB416F"/>
    <w:rsid w:val="00FB775E"/>
    <w:rsid w:val="00FC5F28"/>
    <w:rsid w:val="00FD14FA"/>
    <w:rsid w:val="00FE2BE8"/>
    <w:rsid w:val="00FF5631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198"/>
  </w:style>
  <w:style w:type="paragraph" w:styleId="1">
    <w:name w:val="heading 1"/>
    <w:basedOn w:val="a"/>
    <w:next w:val="a"/>
    <w:qFormat/>
    <w:rsid w:val="000741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198"/>
    <w:pPr>
      <w:keepNext/>
      <w:ind w:right="-766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4198"/>
    <w:pPr>
      <w:keepNext/>
      <w:ind w:right="-105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4198"/>
    <w:pPr>
      <w:ind w:right="-766"/>
      <w:jc w:val="both"/>
    </w:pPr>
    <w:rPr>
      <w:sz w:val="28"/>
    </w:rPr>
  </w:style>
  <w:style w:type="paragraph" w:customStyle="1" w:styleId="ConsPlusTitle">
    <w:name w:val="ConsPlusTitle"/>
    <w:rsid w:val="003E0F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D31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1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0F65B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F65B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A67DF1"/>
    <w:pPr>
      <w:jc w:val="center"/>
    </w:pPr>
    <w:rPr>
      <w:b/>
      <w:sz w:val="28"/>
    </w:rPr>
  </w:style>
  <w:style w:type="character" w:customStyle="1" w:styleId="a7">
    <w:name w:val="Название Знак"/>
    <w:link w:val="a6"/>
    <w:rsid w:val="00A67DF1"/>
    <w:rPr>
      <w:b/>
      <w:sz w:val="28"/>
    </w:rPr>
  </w:style>
  <w:style w:type="paragraph" w:styleId="a8">
    <w:name w:val="Subtitle"/>
    <w:basedOn w:val="a"/>
    <w:link w:val="a9"/>
    <w:qFormat/>
    <w:rsid w:val="00A67DF1"/>
    <w:pPr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A67DF1"/>
    <w:rPr>
      <w:b/>
      <w:sz w:val="28"/>
    </w:rPr>
  </w:style>
  <w:style w:type="paragraph" w:customStyle="1" w:styleId="aa">
    <w:name w:val="Знак Знак Знак Знак"/>
    <w:basedOn w:val="a"/>
    <w:rsid w:val="000730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b">
    <w:name w:val="Hyperlink"/>
    <w:rsid w:val="00AF430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F430A"/>
    <w:rPr>
      <w:rFonts w:ascii="Arial" w:hAnsi="Arial" w:cs="Arial"/>
      <w:lang w:val="ru-RU" w:eastAsia="ru-RU" w:bidi="ar-SA"/>
    </w:rPr>
  </w:style>
  <w:style w:type="paragraph" w:styleId="ac">
    <w:name w:val="Normal (Web)"/>
    <w:basedOn w:val="a"/>
    <w:rsid w:val="0058287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rsid w:val="00D522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522DE"/>
  </w:style>
  <w:style w:type="paragraph" w:styleId="af">
    <w:name w:val="No Spacing"/>
    <w:uiPriority w:val="1"/>
    <w:qFormat/>
    <w:rsid w:val="00E20111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E201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EA13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A13CC"/>
  </w:style>
  <w:style w:type="paragraph" w:customStyle="1" w:styleId="10">
    <w:name w:val="Абзац1 без отступа"/>
    <w:basedOn w:val="a"/>
    <w:rsid w:val="004F45BD"/>
    <w:pPr>
      <w:spacing w:after="60" w:line="360" w:lineRule="exact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34451-B867-4A6C-AEEF-10BB5AED6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449</Words>
  <Characters>3490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ВЕРХНЕКАМСКАЯ  РАЙОННАЯ  ДУМА</vt:lpstr>
    </vt:vector>
  </TitlesOfParts>
  <Company>УЖКХ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ВЕРХНЕКАМСКАЯ  РАЙОННАЯ  ДУМА</dc:title>
  <dc:creator>УЖКХ</dc:creator>
  <cp:lastModifiedBy>User</cp:lastModifiedBy>
  <cp:revision>10</cp:revision>
  <cp:lastPrinted>2023-08-21T10:50:00Z</cp:lastPrinted>
  <dcterms:created xsi:type="dcterms:W3CDTF">2023-08-15T07:35:00Z</dcterms:created>
  <dcterms:modified xsi:type="dcterms:W3CDTF">2023-08-21T10:52:00Z</dcterms:modified>
</cp:coreProperties>
</file>