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992CC7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22.06.2022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992CC7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A73F09" w:rsidRDefault="00F60B77" w:rsidP="00B040CE">
      <w:pPr>
        <w:suppressAutoHyphens/>
        <w:jc w:val="center"/>
        <w:rPr>
          <w:b/>
          <w:sz w:val="27"/>
          <w:szCs w:val="27"/>
        </w:rPr>
      </w:pPr>
      <w:r w:rsidRPr="0071003C">
        <w:rPr>
          <w:b/>
          <w:sz w:val="27"/>
          <w:szCs w:val="27"/>
        </w:rPr>
        <w:t xml:space="preserve">О </w:t>
      </w:r>
      <w:r w:rsidR="00F95DAF">
        <w:rPr>
          <w:b/>
          <w:sz w:val="27"/>
          <w:szCs w:val="27"/>
        </w:rPr>
        <w:t xml:space="preserve"> заключени</w:t>
      </w:r>
      <w:r w:rsidR="00854C25">
        <w:rPr>
          <w:b/>
          <w:sz w:val="27"/>
          <w:szCs w:val="27"/>
        </w:rPr>
        <w:t>и</w:t>
      </w:r>
      <w:r w:rsidR="00F95DAF">
        <w:rPr>
          <w:b/>
          <w:sz w:val="27"/>
          <w:szCs w:val="27"/>
        </w:rPr>
        <w:t xml:space="preserve"> концессионного соглашения в отношении </w:t>
      </w:r>
      <w:r w:rsidR="002D4747" w:rsidRPr="0071003C">
        <w:rPr>
          <w:b/>
          <w:sz w:val="27"/>
          <w:szCs w:val="27"/>
        </w:rPr>
        <w:t xml:space="preserve">объектов </w:t>
      </w:r>
      <w:r w:rsidR="00F602C9">
        <w:rPr>
          <w:b/>
          <w:sz w:val="27"/>
          <w:szCs w:val="27"/>
        </w:rPr>
        <w:t>водоснабжения</w:t>
      </w:r>
      <w:r w:rsidR="00F95DAF">
        <w:rPr>
          <w:b/>
          <w:sz w:val="27"/>
          <w:szCs w:val="27"/>
        </w:rPr>
        <w:t xml:space="preserve"> </w:t>
      </w:r>
      <w:r w:rsidR="00D14E1D">
        <w:rPr>
          <w:b/>
          <w:sz w:val="27"/>
          <w:szCs w:val="27"/>
        </w:rPr>
        <w:t>находящихся в собственности</w:t>
      </w:r>
      <w:r w:rsidR="00771E55">
        <w:rPr>
          <w:b/>
          <w:sz w:val="27"/>
          <w:szCs w:val="27"/>
        </w:rPr>
        <w:t xml:space="preserve"> муниципального образования Верхнекамский муниципальный округ Кировской области</w:t>
      </w:r>
    </w:p>
    <w:p w:rsidR="00771E55" w:rsidRDefault="00771E55" w:rsidP="00B040CE">
      <w:pPr>
        <w:suppressAutoHyphens/>
        <w:jc w:val="center"/>
        <w:rPr>
          <w:b/>
          <w:sz w:val="27"/>
          <w:szCs w:val="27"/>
        </w:rPr>
      </w:pPr>
    </w:p>
    <w:p w:rsidR="008A07D5" w:rsidRPr="0071003C" w:rsidRDefault="008A07D5" w:rsidP="00B040CE">
      <w:pPr>
        <w:suppressAutoHyphens/>
        <w:jc w:val="center"/>
        <w:rPr>
          <w:b/>
          <w:sz w:val="27"/>
          <w:szCs w:val="27"/>
        </w:rPr>
      </w:pPr>
    </w:p>
    <w:p w:rsidR="00F60B77" w:rsidRDefault="00E03E55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6C1296">
        <w:rPr>
          <w:rFonts w:ascii="Times New Roman" w:hAnsi="Times New Roman" w:cs="Times New Roman"/>
          <w:sz w:val="27"/>
          <w:szCs w:val="27"/>
        </w:rPr>
        <w:t xml:space="preserve">    </w:t>
      </w:r>
      <w:r w:rsidR="002D4747"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="002D4747" w:rsidRPr="0071003C">
        <w:rPr>
          <w:sz w:val="27"/>
          <w:szCs w:val="27"/>
        </w:rPr>
        <w:t xml:space="preserve">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proofErr w:type="gramStart"/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Р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оссийской Федерации»,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</w:t>
      </w:r>
      <w:r w:rsidR="00F602C9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главой 7.1 Федерального закона от 07.12.2011 № 416-ФЗ «О водоснабжении и водоотведении», 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Уставом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м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униципального образования </w:t>
      </w:r>
      <w:r w:rsidR="000C3CE1">
        <w:rPr>
          <w:rStyle w:val="ad"/>
          <w:rFonts w:ascii="Times New Roman" w:hAnsi="Times New Roman" w:cs="Times New Roman"/>
          <w:color w:val="000000"/>
          <w:sz w:val="27"/>
          <w:szCs w:val="27"/>
        </w:rPr>
        <w:t>Верхнекамский муниципальный округ Кировской области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а также иными нормативными правовыми актами, регламентирующими порядок заключения концессионных соглашений в отношении</w:t>
      </w:r>
      <w:proofErr w:type="gramEnd"/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систем коммунальной инфраструктуры и иных объектов коммунального хозяйства</w:t>
      </w:r>
      <w:r w:rsidR="00F60B77" w:rsidRPr="0071003C">
        <w:rPr>
          <w:sz w:val="27"/>
          <w:szCs w:val="27"/>
        </w:rPr>
        <w:t xml:space="preserve">, 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041B5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74742">
        <w:rPr>
          <w:rFonts w:ascii="Times New Roman" w:hAnsi="Times New Roman" w:cs="Times New Roman"/>
          <w:sz w:val="27"/>
          <w:szCs w:val="27"/>
        </w:rPr>
        <w:t>округа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71003C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71003C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640CB" w:rsidRPr="0071003C" w:rsidRDefault="008640CB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</w:t>
      </w:r>
      <w:r w:rsidR="00166CD0">
        <w:rPr>
          <w:rFonts w:ascii="Times New Roman" w:hAnsi="Times New Roman" w:cs="Times New Roman"/>
          <w:bCs/>
          <w:sz w:val="27"/>
          <w:szCs w:val="27"/>
        </w:rPr>
        <w:t xml:space="preserve">       </w:t>
      </w:r>
      <w:r>
        <w:rPr>
          <w:rFonts w:ascii="Times New Roman" w:hAnsi="Times New Roman" w:cs="Times New Roman"/>
          <w:bCs/>
          <w:sz w:val="27"/>
          <w:szCs w:val="27"/>
        </w:rPr>
        <w:t xml:space="preserve">1.Утвердить перечень объектов концессионного соглашения расположенных на территории </w:t>
      </w:r>
      <w:proofErr w:type="spellStart"/>
      <w:r w:rsidR="00264881">
        <w:rPr>
          <w:rFonts w:ascii="Times New Roman" w:hAnsi="Times New Roman" w:cs="Times New Roman"/>
          <w:bCs/>
          <w:sz w:val="27"/>
          <w:szCs w:val="27"/>
        </w:rPr>
        <w:t>д</w:t>
      </w:r>
      <w:proofErr w:type="gramStart"/>
      <w:r w:rsidR="00264881">
        <w:rPr>
          <w:rFonts w:ascii="Times New Roman" w:hAnsi="Times New Roman" w:cs="Times New Roman"/>
          <w:bCs/>
          <w:sz w:val="27"/>
          <w:szCs w:val="27"/>
        </w:rPr>
        <w:t>.К</w:t>
      </w:r>
      <w:proofErr w:type="gramEnd"/>
      <w:r w:rsidR="00264881">
        <w:rPr>
          <w:rFonts w:ascii="Times New Roman" w:hAnsi="Times New Roman" w:cs="Times New Roman"/>
          <w:bCs/>
          <w:sz w:val="27"/>
          <w:szCs w:val="27"/>
        </w:rPr>
        <w:t>очкино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 согласно приложения</w:t>
      </w:r>
      <w:r w:rsidR="00B040CE">
        <w:rPr>
          <w:rFonts w:ascii="Times New Roman" w:hAnsi="Times New Roman" w:cs="Times New Roman"/>
          <w:bCs/>
          <w:sz w:val="27"/>
          <w:szCs w:val="27"/>
        </w:rPr>
        <w:t>.</w:t>
      </w:r>
    </w:p>
    <w:p w:rsidR="002D4747" w:rsidRPr="0012767E" w:rsidRDefault="00F60B77" w:rsidP="007C186D">
      <w:pPr>
        <w:pStyle w:val="ae"/>
        <w:tabs>
          <w:tab w:val="num" w:pos="360"/>
        </w:tabs>
        <w:suppressAutoHyphens/>
        <w:spacing w:after="0" w:line="360" w:lineRule="auto"/>
        <w:ind w:hanging="624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t xml:space="preserve">        </w:t>
      </w:r>
      <w:r w:rsidR="00E03E55">
        <w:rPr>
          <w:bCs/>
          <w:sz w:val="27"/>
          <w:szCs w:val="27"/>
        </w:rPr>
        <w:t xml:space="preserve"> </w:t>
      </w:r>
      <w:r w:rsidR="00166CD0">
        <w:rPr>
          <w:bCs/>
          <w:sz w:val="27"/>
          <w:szCs w:val="27"/>
        </w:rPr>
        <w:t xml:space="preserve">        </w:t>
      </w:r>
      <w:r w:rsidR="00787933">
        <w:rPr>
          <w:bCs/>
          <w:sz w:val="27"/>
          <w:szCs w:val="27"/>
        </w:rPr>
        <w:t xml:space="preserve">  </w:t>
      </w:r>
      <w:r w:rsidR="007C186D">
        <w:rPr>
          <w:bCs/>
          <w:sz w:val="27"/>
          <w:szCs w:val="27"/>
        </w:rPr>
        <w:t xml:space="preserve"> </w:t>
      </w:r>
      <w:r w:rsidR="007E69B4">
        <w:rPr>
          <w:bCs/>
          <w:sz w:val="27"/>
          <w:szCs w:val="27"/>
        </w:rPr>
        <w:t>2</w:t>
      </w:r>
      <w:r w:rsidRPr="0071003C">
        <w:rPr>
          <w:bCs/>
          <w:sz w:val="27"/>
          <w:szCs w:val="27"/>
        </w:rPr>
        <w:t xml:space="preserve">. </w:t>
      </w:r>
      <w:r w:rsidR="00854C25">
        <w:rPr>
          <w:bCs/>
          <w:sz w:val="27"/>
          <w:szCs w:val="27"/>
        </w:rPr>
        <w:t>З</w:t>
      </w:r>
      <w:r w:rsidR="00F95DAF">
        <w:rPr>
          <w:bCs/>
          <w:sz w:val="27"/>
          <w:szCs w:val="27"/>
        </w:rPr>
        <w:t>аключ</w:t>
      </w:r>
      <w:r w:rsidR="00854C25">
        <w:rPr>
          <w:bCs/>
          <w:sz w:val="27"/>
          <w:szCs w:val="27"/>
        </w:rPr>
        <w:t xml:space="preserve">ить </w:t>
      </w:r>
      <w:r w:rsidR="00F95DAF">
        <w:rPr>
          <w:bCs/>
          <w:sz w:val="27"/>
          <w:szCs w:val="27"/>
        </w:rPr>
        <w:t xml:space="preserve"> концессионно</w:t>
      </w:r>
      <w:r w:rsidR="00854C25">
        <w:rPr>
          <w:bCs/>
          <w:sz w:val="27"/>
          <w:szCs w:val="27"/>
        </w:rPr>
        <w:t>е</w:t>
      </w:r>
      <w:r w:rsidR="00F95DAF">
        <w:rPr>
          <w:bCs/>
          <w:sz w:val="27"/>
          <w:szCs w:val="27"/>
        </w:rPr>
        <w:t xml:space="preserve"> соглашени</w:t>
      </w:r>
      <w:r w:rsidR="00854C25">
        <w:rPr>
          <w:bCs/>
          <w:sz w:val="27"/>
          <w:szCs w:val="27"/>
        </w:rPr>
        <w:t>е</w:t>
      </w:r>
      <w:r w:rsidR="00F95DAF">
        <w:rPr>
          <w:bCs/>
          <w:sz w:val="27"/>
          <w:szCs w:val="27"/>
        </w:rPr>
        <w:t xml:space="preserve"> в отношении</w:t>
      </w:r>
      <w:r w:rsidR="002D4747" w:rsidRPr="0071003C">
        <w:rPr>
          <w:bCs/>
          <w:sz w:val="27"/>
          <w:szCs w:val="27"/>
        </w:rPr>
        <w:t xml:space="preserve"> </w:t>
      </w:r>
      <w:r w:rsidR="007E69B4">
        <w:rPr>
          <w:bCs/>
          <w:sz w:val="27"/>
          <w:szCs w:val="27"/>
        </w:rPr>
        <w:t xml:space="preserve">указанных в приложении </w:t>
      </w:r>
      <w:r w:rsidR="002D4747" w:rsidRPr="0071003C">
        <w:rPr>
          <w:bCs/>
          <w:sz w:val="27"/>
          <w:szCs w:val="27"/>
        </w:rPr>
        <w:t xml:space="preserve">объектов </w:t>
      </w:r>
      <w:r w:rsidR="00F602C9">
        <w:rPr>
          <w:bCs/>
          <w:sz w:val="27"/>
          <w:szCs w:val="27"/>
        </w:rPr>
        <w:t>водоснабжения</w:t>
      </w:r>
      <w:r w:rsidR="0012767E">
        <w:rPr>
          <w:bCs/>
          <w:sz w:val="27"/>
          <w:szCs w:val="27"/>
        </w:rPr>
        <w:t xml:space="preserve">, </w:t>
      </w:r>
      <w:r w:rsidR="00854C25">
        <w:rPr>
          <w:bCs/>
          <w:sz w:val="27"/>
          <w:szCs w:val="27"/>
        </w:rPr>
        <w:t xml:space="preserve">с единственным концессионером </w:t>
      </w:r>
      <w:r w:rsidR="00854C25">
        <w:rPr>
          <w:bCs/>
          <w:sz w:val="27"/>
          <w:szCs w:val="27"/>
        </w:rPr>
        <w:lastRenderedPageBreak/>
        <w:t xml:space="preserve">выступившим с инициативной концессией- </w:t>
      </w:r>
      <w:r w:rsidR="0012767E">
        <w:rPr>
          <w:bCs/>
          <w:sz w:val="27"/>
          <w:szCs w:val="27"/>
        </w:rPr>
        <w:t xml:space="preserve"> Обществ</w:t>
      </w:r>
      <w:r w:rsidR="00854C25">
        <w:rPr>
          <w:bCs/>
          <w:sz w:val="27"/>
          <w:szCs w:val="27"/>
        </w:rPr>
        <w:t>ом</w:t>
      </w:r>
      <w:r w:rsidR="0012767E">
        <w:rPr>
          <w:bCs/>
          <w:sz w:val="27"/>
          <w:szCs w:val="27"/>
        </w:rPr>
        <w:t xml:space="preserve"> с ограниченной ответственностью «</w:t>
      </w:r>
      <w:r w:rsidR="00BC0D6D">
        <w:rPr>
          <w:bCs/>
          <w:sz w:val="27"/>
          <w:szCs w:val="27"/>
        </w:rPr>
        <w:t>Алмаз</w:t>
      </w:r>
      <w:r w:rsidR="0012767E">
        <w:rPr>
          <w:bCs/>
          <w:sz w:val="27"/>
          <w:szCs w:val="27"/>
        </w:rPr>
        <w:t xml:space="preserve">» (ИНН </w:t>
      </w:r>
      <w:r w:rsidR="007813FB">
        <w:rPr>
          <w:bCs/>
          <w:sz w:val="27"/>
          <w:szCs w:val="27"/>
        </w:rPr>
        <w:t>430500</w:t>
      </w:r>
      <w:r w:rsidR="00A015BB">
        <w:rPr>
          <w:bCs/>
          <w:sz w:val="27"/>
          <w:szCs w:val="27"/>
        </w:rPr>
        <w:t>6082</w:t>
      </w:r>
      <w:r w:rsidR="007813FB">
        <w:rPr>
          <w:bCs/>
          <w:sz w:val="27"/>
          <w:szCs w:val="27"/>
        </w:rPr>
        <w:t>,</w:t>
      </w:r>
      <w:r w:rsidR="0012767E">
        <w:rPr>
          <w:bCs/>
          <w:sz w:val="27"/>
          <w:szCs w:val="27"/>
        </w:rPr>
        <w:t xml:space="preserve"> ОГРН </w:t>
      </w:r>
      <w:r w:rsidR="00CE1BA1" w:rsidRPr="00CE1BA1">
        <w:rPr>
          <w:sz w:val="27"/>
          <w:szCs w:val="27"/>
        </w:rPr>
        <w:t>12</w:t>
      </w:r>
      <w:r w:rsidR="00A015BB">
        <w:rPr>
          <w:sz w:val="27"/>
          <w:szCs w:val="27"/>
        </w:rPr>
        <w:t>04300009704</w:t>
      </w:r>
      <w:r w:rsidR="0012767E">
        <w:rPr>
          <w:bCs/>
          <w:sz w:val="27"/>
          <w:szCs w:val="27"/>
        </w:rPr>
        <w:t>, юридический адрес: 6128</w:t>
      </w:r>
      <w:r w:rsidR="00BC0D6D">
        <w:rPr>
          <w:bCs/>
          <w:sz w:val="27"/>
          <w:szCs w:val="27"/>
        </w:rPr>
        <w:t>20</w:t>
      </w:r>
      <w:r w:rsidR="0012767E">
        <w:rPr>
          <w:bCs/>
          <w:sz w:val="27"/>
          <w:szCs w:val="27"/>
        </w:rPr>
        <w:t xml:space="preserve">, Кировская область, Верхнекамский район, </w:t>
      </w:r>
      <w:proofErr w:type="spellStart"/>
      <w:r w:rsidR="00BC0D6D">
        <w:rPr>
          <w:bCs/>
          <w:sz w:val="27"/>
          <w:szCs w:val="27"/>
        </w:rPr>
        <w:t>г</w:t>
      </w:r>
      <w:proofErr w:type="gramStart"/>
      <w:r w:rsidR="00BC0D6D">
        <w:rPr>
          <w:bCs/>
          <w:sz w:val="27"/>
          <w:szCs w:val="27"/>
        </w:rPr>
        <w:t>.К</w:t>
      </w:r>
      <w:proofErr w:type="gramEnd"/>
      <w:r w:rsidR="00BC0D6D">
        <w:rPr>
          <w:bCs/>
          <w:sz w:val="27"/>
          <w:szCs w:val="27"/>
        </w:rPr>
        <w:t>ирс</w:t>
      </w:r>
      <w:proofErr w:type="spellEnd"/>
      <w:r w:rsidR="0012767E">
        <w:rPr>
          <w:bCs/>
          <w:sz w:val="27"/>
          <w:szCs w:val="27"/>
        </w:rPr>
        <w:t xml:space="preserve">, </w:t>
      </w:r>
      <w:proofErr w:type="spellStart"/>
      <w:r w:rsidR="0012767E">
        <w:rPr>
          <w:bCs/>
          <w:sz w:val="27"/>
          <w:szCs w:val="27"/>
        </w:rPr>
        <w:t>ул.</w:t>
      </w:r>
      <w:r w:rsidR="00BC0D6D">
        <w:rPr>
          <w:bCs/>
          <w:sz w:val="27"/>
          <w:szCs w:val="27"/>
        </w:rPr>
        <w:t>Ленина</w:t>
      </w:r>
      <w:proofErr w:type="spellEnd"/>
      <w:r w:rsidR="00BC0D6D">
        <w:rPr>
          <w:bCs/>
          <w:sz w:val="27"/>
          <w:szCs w:val="27"/>
        </w:rPr>
        <w:t>, д.15</w:t>
      </w:r>
      <w:r w:rsidR="00854C25">
        <w:rPr>
          <w:bCs/>
          <w:sz w:val="27"/>
          <w:szCs w:val="27"/>
        </w:rPr>
        <w:t>)</w:t>
      </w:r>
      <w:r w:rsidR="00E74742">
        <w:rPr>
          <w:bCs/>
          <w:sz w:val="27"/>
          <w:szCs w:val="27"/>
        </w:rPr>
        <w:t>.</w:t>
      </w:r>
    </w:p>
    <w:p w:rsidR="00DE4DE4" w:rsidRPr="00DE4DE4" w:rsidRDefault="002D4747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DE4DE4">
        <w:rPr>
          <w:sz w:val="27"/>
          <w:szCs w:val="27"/>
        </w:rPr>
        <w:t xml:space="preserve">   </w:t>
      </w:r>
      <w:r w:rsidR="001F45BB" w:rsidRPr="00DE4DE4">
        <w:rPr>
          <w:sz w:val="27"/>
          <w:szCs w:val="27"/>
        </w:rPr>
        <w:t xml:space="preserve">  </w:t>
      </w:r>
      <w:r w:rsidRPr="00DE4DE4">
        <w:rPr>
          <w:sz w:val="27"/>
          <w:szCs w:val="27"/>
        </w:rPr>
        <w:t xml:space="preserve"> </w:t>
      </w:r>
      <w:r w:rsidR="001F45BB" w:rsidRPr="00DE4DE4">
        <w:rPr>
          <w:sz w:val="27"/>
          <w:szCs w:val="27"/>
        </w:rPr>
        <w:t xml:space="preserve">   </w:t>
      </w:r>
      <w:r w:rsidR="008A07D5" w:rsidRPr="00DE4DE4">
        <w:rPr>
          <w:sz w:val="27"/>
          <w:szCs w:val="27"/>
        </w:rPr>
        <w:t xml:space="preserve"> </w:t>
      </w:r>
      <w:r w:rsidR="00787933" w:rsidRPr="00DE4DE4">
        <w:rPr>
          <w:sz w:val="27"/>
          <w:szCs w:val="27"/>
        </w:rPr>
        <w:t xml:space="preserve">      3</w:t>
      </w:r>
      <w:r w:rsidRPr="00DE4DE4">
        <w:rPr>
          <w:sz w:val="27"/>
          <w:szCs w:val="27"/>
        </w:rPr>
        <w:t>.</w:t>
      </w:r>
      <w:r w:rsidR="00DE4DE4" w:rsidRPr="00DE4DE4">
        <w:rPr>
          <w:sz w:val="27"/>
          <w:szCs w:val="27"/>
        </w:rPr>
        <w:t xml:space="preserve">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8B5AD0" w:rsidRPr="0071003C" w:rsidRDefault="00DE4DE4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</w:t>
      </w:r>
      <w:r w:rsidR="00842ACC" w:rsidRPr="0071003C">
        <w:rPr>
          <w:bCs/>
          <w:color w:val="333300"/>
          <w:kern w:val="36"/>
          <w:sz w:val="27"/>
          <w:szCs w:val="27"/>
        </w:rPr>
        <w:t xml:space="preserve">    </w:t>
      </w:r>
      <w:r w:rsidR="001F45BB">
        <w:rPr>
          <w:bCs/>
          <w:color w:val="333300"/>
          <w:kern w:val="36"/>
          <w:sz w:val="27"/>
          <w:szCs w:val="27"/>
        </w:rPr>
        <w:t xml:space="preserve"> </w:t>
      </w:r>
      <w:r w:rsidR="00787933">
        <w:rPr>
          <w:bCs/>
          <w:color w:val="333300"/>
          <w:kern w:val="36"/>
          <w:sz w:val="27"/>
          <w:szCs w:val="27"/>
        </w:rPr>
        <w:t xml:space="preserve">       </w:t>
      </w:r>
      <w:r w:rsidR="007C186D">
        <w:rPr>
          <w:bCs/>
          <w:color w:val="333300"/>
          <w:kern w:val="36"/>
          <w:sz w:val="27"/>
          <w:szCs w:val="27"/>
        </w:rPr>
        <w:t xml:space="preserve"> </w:t>
      </w:r>
      <w:r>
        <w:rPr>
          <w:bCs/>
          <w:color w:val="333300"/>
          <w:kern w:val="36"/>
          <w:sz w:val="27"/>
          <w:szCs w:val="27"/>
        </w:rPr>
        <w:t xml:space="preserve">   </w:t>
      </w:r>
      <w:r w:rsidR="00787933">
        <w:rPr>
          <w:bCs/>
          <w:color w:val="333300"/>
          <w:kern w:val="36"/>
          <w:sz w:val="27"/>
          <w:szCs w:val="27"/>
        </w:rPr>
        <w:t>4</w:t>
      </w:r>
      <w:r w:rsidR="00F60B77" w:rsidRPr="0071003C">
        <w:rPr>
          <w:sz w:val="27"/>
          <w:szCs w:val="27"/>
        </w:rPr>
        <w:t>. Настоящее постановление вступает в силу с момента его подписания.</w:t>
      </w:r>
    </w:p>
    <w:p w:rsidR="0071003C" w:rsidRDefault="0071003C" w:rsidP="008B5AD0">
      <w:pPr>
        <w:jc w:val="both"/>
        <w:rPr>
          <w:sz w:val="27"/>
          <w:szCs w:val="27"/>
        </w:rPr>
      </w:pPr>
    </w:p>
    <w:p w:rsidR="00854C25" w:rsidRDefault="00854C25" w:rsidP="008B5AD0">
      <w:pPr>
        <w:jc w:val="both"/>
        <w:rPr>
          <w:sz w:val="27"/>
          <w:szCs w:val="27"/>
        </w:rPr>
      </w:pPr>
    </w:p>
    <w:p w:rsidR="00E752C4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</w:p>
    <w:p w:rsidR="00A6086C" w:rsidRPr="0071003C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0E35C1" w:rsidRPr="0071003C">
        <w:rPr>
          <w:sz w:val="27"/>
          <w:szCs w:val="27"/>
        </w:rPr>
        <w:t xml:space="preserve">         </w:t>
      </w:r>
      <w:r w:rsidR="00446BAD" w:rsidRPr="0071003C">
        <w:rPr>
          <w:sz w:val="27"/>
          <w:szCs w:val="27"/>
        </w:rPr>
        <w:t xml:space="preserve">  </w:t>
      </w:r>
      <w:r w:rsidR="0071003C">
        <w:rPr>
          <w:sz w:val="27"/>
          <w:szCs w:val="27"/>
        </w:rPr>
        <w:t xml:space="preserve">                            </w:t>
      </w:r>
      <w:r w:rsidR="00D93D91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              А.В. </w:t>
      </w:r>
      <w:proofErr w:type="gramStart"/>
      <w:r>
        <w:rPr>
          <w:sz w:val="27"/>
          <w:szCs w:val="27"/>
        </w:rPr>
        <w:t>Олин</w:t>
      </w:r>
      <w:proofErr w:type="gramEnd"/>
    </w:p>
    <w:p w:rsidR="00A6086C" w:rsidRPr="0071003C" w:rsidRDefault="00A6086C" w:rsidP="00D0047E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 w:rsidR="0071003C">
        <w:rPr>
          <w:sz w:val="27"/>
          <w:szCs w:val="27"/>
        </w:rPr>
        <w:t>__</w:t>
      </w:r>
    </w:p>
    <w:p w:rsidR="00854C25" w:rsidRDefault="00854C25" w:rsidP="00C61865">
      <w:pPr>
        <w:spacing w:after="480"/>
        <w:outlineLvl w:val="0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Подготовлено</w:t>
      </w:r>
    </w:p>
    <w:p w:rsidR="00D421A6" w:rsidRDefault="00D421A6" w:rsidP="00D421A6">
      <w:pPr>
        <w:ind w:right="-47"/>
        <w:jc w:val="both"/>
        <w:rPr>
          <w:sz w:val="27"/>
          <w:szCs w:val="27"/>
        </w:rPr>
      </w:pPr>
    </w:p>
    <w:p w:rsidR="007D190F" w:rsidRDefault="00D421A6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="007D190F">
        <w:rPr>
          <w:sz w:val="27"/>
          <w:szCs w:val="27"/>
        </w:rPr>
        <w:t>заведующего отделом</w:t>
      </w:r>
    </w:p>
    <w:p w:rsidR="00D421A6" w:rsidRDefault="00863AAB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>жилищно-коммунального</w:t>
      </w:r>
      <w:r w:rsidR="0006322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хозяйства </w:t>
      </w:r>
      <w:r w:rsidR="00D421A6">
        <w:rPr>
          <w:sz w:val="27"/>
          <w:szCs w:val="27"/>
        </w:rPr>
        <w:t xml:space="preserve">                                    </w:t>
      </w:r>
      <w:r w:rsidR="007D190F">
        <w:rPr>
          <w:sz w:val="27"/>
          <w:szCs w:val="27"/>
        </w:rPr>
        <w:t xml:space="preserve"> </w:t>
      </w:r>
      <w:r w:rsidR="00937DD1">
        <w:rPr>
          <w:sz w:val="27"/>
          <w:szCs w:val="27"/>
        </w:rPr>
        <w:t xml:space="preserve"> </w:t>
      </w:r>
      <w:r w:rsidR="00D421A6">
        <w:rPr>
          <w:sz w:val="27"/>
          <w:szCs w:val="27"/>
        </w:rPr>
        <w:t>К.Г. Коробейников</w:t>
      </w:r>
    </w:p>
    <w:p w:rsidR="00D421A6" w:rsidRDefault="00D421A6" w:rsidP="00D421A6">
      <w:pPr>
        <w:pStyle w:val="aa"/>
        <w:ind w:firstLine="0"/>
        <w:rPr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Согласовано</w:t>
      </w: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197B97" w:rsidRDefault="00197B97" w:rsidP="00D421A6">
      <w:pPr>
        <w:jc w:val="both"/>
        <w:rPr>
          <w:caps/>
          <w:sz w:val="27"/>
          <w:szCs w:val="27"/>
        </w:rPr>
      </w:pPr>
    </w:p>
    <w:p w:rsidR="00197B97" w:rsidRDefault="00E76246" w:rsidP="00197B97">
      <w:pPr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 администрации</w:t>
      </w:r>
      <w:r w:rsidR="00197B97">
        <w:rPr>
          <w:sz w:val="27"/>
          <w:szCs w:val="27"/>
        </w:rPr>
        <w:t xml:space="preserve"> </w:t>
      </w:r>
    </w:p>
    <w:p w:rsidR="00197B97" w:rsidRDefault="00E76246" w:rsidP="00197B9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по работе </w:t>
      </w:r>
      <w:r w:rsidR="00197B97">
        <w:rPr>
          <w:sz w:val="27"/>
          <w:szCs w:val="27"/>
        </w:rPr>
        <w:t xml:space="preserve"> </w:t>
      </w:r>
    </w:p>
    <w:p w:rsidR="003228B8" w:rsidRDefault="00E76246" w:rsidP="00197B97">
      <w:pPr>
        <w:jc w:val="both"/>
        <w:rPr>
          <w:sz w:val="27"/>
          <w:szCs w:val="27"/>
        </w:rPr>
      </w:pPr>
      <w:r>
        <w:rPr>
          <w:sz w:val="27"/>
          <w:szCs w:val="27"/>
        </w:rPr>
        <w:t>территориальными отделами</w:t>
      </w:r>
      <w:proofErr w:type="gramStart"/>
      <w:r w:rsidR="00197B97">
        <w:rPr>
          <w:sz w:val="27"/>
          <w:szCs w:val="27"/>
        </w:rPr>
        <w:t xml:space="preserve"> </w:t>
      </w:r>
      <w:r w:rsidR="003228B8">
        <w:rPr>
          <w:sz w:val="27"/>
          <w:szCs w:val="27"/>
        </w:rPr>
        <w:t>,</w:t>
      </w:r>
      <w:proofErr w:type="gramEnd"/>
      <w:r w:rsidR="003228B8">
        <w:rPr>
          <w:sz w:val="27"/>
          <w:szCs w:val="27"/>
        </w:rPr>
        <w:t xml:space="preserve"> начальник </w:t>
      </w:r>
    </w:p>
    <w:p w:rsidR="00197B97" w:rsidRDefault="003228B8" w:rsidP="00197B97">
      <w:pPr>
        <w:jc w:val="both"/>
        <w:rPr>
          <w:sz w:val="27"/>
          <w:szCs w:val="27"/>
        </w:rPr>
      </w:pPr>
      <w:r>
        <w:rPr>
          <w:sz w:val="27"/>
          <w:szCs w:val="27"/>
        </w:rPr>
        <w:t>МКУ</w:t>
      </w:r>
      <w:r w:rsidR="00197B97">
        <w:rPr>
          <w:sz w:val="27"/>
          <w:szCs w:val="27"/>
        </w:rPr>
        <w:t xml:space="preserve"> </w:t>
      </w:r>
      <w:r>
        <w:rPr>
          <w:sz w:val="27"/>
          <w:szCs w:val="27"/>
        </w:rPr>
        <w:t>«Благоустройство»</w:t>
      </w:r>
      <w:r w:rsidR="00197B97">
        <w:rPr>
          <w:sz w:val="27"/>
          <w:szCs w:val="27"/>
        </w:rPr>
        <w:t xml:space="preserve">                              </w:t>
      </w:r>
      <w:r w:rsidR="006F0BB4">
        <w:rPr>
          <w:sz w:val="27"/>
          <w:szCs w:val="27"/>
        </w:rPr>
        <w:t xml:space="preserve"> </w:t>
      </w:r>
      <w:r w:rsidR="00761EE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</w:t>
      </w:r>
      <w:r w:rsidR="00F3568C">
        <w:rPr>
          <w:sz w:val="27"/>
          <w:szCs w:val="27"/>
        </w:rPr>
        <w:t xml:space="preserve"> </w:t>
      </w:r>
      <w:r w:rsidR="001918BC">
        <w:rPr>
          <w:sz w:val="27"/>
          <w:szCs w:val="27"/>
        </w:rPr>
        <w:t xml:space="preserve">     </w:t>
      </w:r>
      <w:r>
        <w:rPr>
          <w:sz w:val="27"/>
          <w:szCs w:val="27"/>
        </w:rPr>
        <w:t>Е.</w:t>
      </w:r>
      <w:r w:rsidR="00893896">
        <w:rPr>
          <w:sz w:val="27"/>
          <w:szCs w:val="27"/>
        </w:rPr>
        <w:t>Ю</w:t>
      </w:r>
      <w:r>
        <w:rPr>
          <w:sz w:val="27"/>
          <w:szCs w:val="27"/>
        </w:rPr>
        <w:t xml:space="preserve">. </w:t>
      </w:r>
      <w:proofErr w:type="spellStart"/>
      <w:r>
        <w:rPr>
          <w:sz w:val="27"/>
          <w:szCs w:val="27"/>
        </w:rPr>
        <w:t>Аммосова</w:t>
      </w:r>
      <w:proofErr w:type="spellEnd"/>
    </w:p>
    <w:p w:rsidR="00197B97" w:rsidRDefault="00197B97" w:rsidP="00D421A6">
      <w:pPr>
        <w:jc w:val="both"/>
        <w:rPr>
          <w:caps/>
          <w:sz w:val="27"/>
          <w:szCs w:val="27"/>
        </w:rPr>
      </w:pPr>
    </w:p>
    <w:p w:rsidR="00CF6284" w:rsidRDefault="00CF6284" w:rsidP="00D421A6">
      <w:pPr>
        <w:jc w:val="both"/>
        <w:rPr>
          <w:caps/>
          <w:sz w:val="27"/>
          <w:szCs w:val="27"/>
        </w:rPr>
      </w:pPr>
    </w:p>
    <w:p w:rsidR="00D421A6" w:rsidRDefault="00D421A6" w:rsidP="00D421A6">
      <w:pPr>
        <w:rPr>
          <w:caps/>
          <w:sz w:val="27"/>
          <w:szCs w:val="27"/>
        </w:rPr>
      </w:pPr>
    </w:p>
    <w:p w:rsidR="00D421A6" w:rsidRDefault="00D421A6" w:rsidP="00D421A6">
      <w:pPr>
        <w:pStyle w:val="aa"/>
        <w:ind w:firstLine="0"/>
        <w:rPr>
          <w:sz w:val="27"/>
          <w:szCs w:val="27"/>
        </w:rPr>
      </w:pPr>
    </w:p>
    <w:p w:rsidR="00C468D6" w:rsidRDefault="00D421A6" w:rsidP="00CF6284">
      <w:pPr>
        <w:jc w:val="both"/>
        <w:rPr>
          <w:sz w:val="27"/>
          <w:szCs w:val="27"/>
        </w:rPr>
      </w:pPr>
      <w:r>
        <w:rPr>
          <w:sz w:val="27"/>
          <w:szCs w:val="27"/>
        </w:rPr>
        <w:t>Заведующий правов</w:t>
      </w:r>
      <w:r w:rsidR="00761EE3">
        <w:rPr>
          <w:sz w:val="27"/>
          <w:szCs w:val="27"/>
        </w:rPr>
        <w:t>ым</w:t>
      </w:r>
      <w:r>
        <w:rPr>
          <w:sz w:val="27"/>
          <w:szCs w:val="27"/>
        </w:rPr>
        <w:t xml:space="preserve"> отдел</w:t>
      </w:r>
      <w:r w:rsidR="00761EE3">
        <w:rPr>
          <w:sz w:val="27"/>
          <w:szCs w:val="27"/>
        </w:rPr>
        <w:t>ом</w:t>
      </w:r>
      <w:r>
        <w:rPr>
          <w:sz w:val="27"/>
          <w:szCs w:val="27"/>
        </w:rPr>
        <w:t xml:space="preserve"> </w:t>
      </w:r>
      <w:r w:rsidR="00CF6284">
        <w:rPr>
          <w:sz w:val="27"/>
          <w:szCs w:val="27"/>
        </w:rPr>
        <w:t xml:space="preserve">                                            </w:t>
      </w:r>
      <w:r w:rsidR="00F3568C">
        <w:rPr>
          <w:sz w:val="27"/>
          <w:szCs w:val="27"/>
        </w:rPr>
        <w:t xml:space="preserve"> </w:t>
      </w:r>
      <w:r w:rsidR="00CF6284">
        <w:rPr>
          <w:sz w:val="27"/>
          <w:szCs w:val="27"/>
        </w:rPr>
        <w:t xml:space="preserve">  Н.А. </w:t>
      </w:r>
      <w:proofErr w:type="spellStart"/>
      <w:r w:rsidR="00CF6284">
        <w:rPr>
          <w:sz w:val="27"/>
          <w:szCs w:val="27"/>
        </w:rPr>
        <w:t>Шмигальская</w:t>
      </w:r>
      <w:proofErr w:type="spellEnd"/>
    </w:p>
    <w:p w:rsidR="00D421A6" w:rsidRDefault="00D421A6" w:rsidP="00D421A6">
      <w:pPr>
        <w:jc w:val="both"/>
        <w:rPr>
          <w:sz w:val="27"/>
          <w:szCs w:val="27"/>
        </w:rPr>
      </w:pPr>
    </w:p>
    <w:p w:rsidR="00D421A6" w:rsidRDefault="00D421A6" w:rsidP="00C61865">
      <w:pPr>
        <w:spacing w:after="480"/>
        <w:outlineLvl w:val="0"/>
        <w:rPr>
          <w:caps/>
          <w:sz w:val="27"/>
          <w:szCs w:val="27"/>
        </w:rPr>
      </w:pPr>
    </w:p>
    <w:p w:rsidR="00D421A6" w:rsidRDefault="00D421A6" w:rsidP="00C61865">
      <w:pPr>
        <w:spacing w:after="480"/>
        <w:outlineLvl w:val="0"/>
        <w:rPr>
          <w:caps/>
          <w:sz w:val="27"/>
          <w:szCs w:val="27"/>
        </w:rPr>
      </w:pPr>
    </w:p>
    <w:p w:rsidR="0094354C" w:rsidRPr="00976D4F" w:rsidRDefault="00A6086C" w:rsidP="00892F61">
      <w:pPr>
        <w:pStyle w:val="ConsPlusNormal"/>
        <w:widowControl/>
        <w:ind w:firstLine="0"/>
        <w:rPr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                                     </w:t>
      </w:r>
      <w:r w:rsidR="0094354C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 w:rsidR="0094354C"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C43DBB" w:rsidRDefault="00892F61" w:rsidP="00892F61">
      <w:pPr>
        <w:pStyle w:val="ae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C43DBB">
        <w:rPr>
          <w:sz w:val="27"/>
          <w:szCs w:val="27"/>
        </w:rPr>
        <w:t>Приложение</w:t>
      </w:r>
    </w:p>
    <w:p w:rsidR="001E70DC" w:rsidRDefault="0094354C" w:rsidP="001E70D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 w:rsidR="00C43DBB">
        <w:rPr>
          <w:sz w:val="27"/>
          <w:szCs w:val="27"/>
        </w:rPr>
        <w:t xml:space="preserve">   </w:t>
      </w:r>
    </w:p>
    <w:p w:rsidR="0094354C" w:rsidRPr="00976D4F" w:rsidRDefault="001E70DC" w:rsidP="001E70DC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94354C" w:rsidRPr="00976D4F">
        <w:rPr>
          <w:sz w:val="27"/>
          <w:szCs w:val="27"/>
        </w:rPr>
        <w:t>УТВЕРЖДЕН</w:t>
      </w:r>
    </w:p>
    <w:p w:rsidR="0094354C" w:rsidRPr="00976D4F" w:rsidRDefault="0094354C" w:rsidP="00892F61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Pr="00976D4F">
        <w:rPr>
          <w:sz w:val="27"/>
          <w:szCs w:val="27"/>
        </w:rPr>
        <w:t xml:space="preserve">Постановлением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992CC7">
        <w:rPr>
          <w:sz w:val="27"/>
          <w:szCs w:val="27"/>
        </w:rPr>
        <w:t xml:space="preserve">от 22.06.2022    </w:t>
      </w:r>
      <w:bookmarkStart w:id="0" w:name="_GoBack"/>
      <w:bookmarkEnd w:id="0"/>
      <w:r w:rsidR="00992CC7">
        <w:rPr>
          <w:sz w:val="27"/>
          <w:szCs w:val="27"/>
        </w:rPr>
        <w:t>№ 823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AC060A">
        <w:rPr>
          <w:rFonts w:ascii="Times New Roman" w:hAnsi="Times New Roman" w:cs="Times New Roman"/>
          <w:b/>
          <w:sz w:val="27"/>
          <w:szCs w:val="27"/>
        </w:rPr>
        <w:t>концесс</w:t>
      </w:r>
      <w:r w:rsidR="007D4C79">
        <w:rPr>
          <w:rFonts w:ascii="Times New Roman" w:hAnsi="Times New Roman" w:cs="Times New Roman"/>
          <w:b/>
          <w:sz w:val="27"/>
          <w:szCs w:val="27"/>
        </w:rPr>
        <w:t>ионного соглашения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>расположенных на территории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041B58">
        <w:rPr>
          <w:rFonts w:ascii="Times New Roman" w:hAnsi="Times New Roman" w:cs="Times New Roman"/>
          <w:b/>
          <w:bCs/>
          <w:sz w:val="27"/>
          <w:szCs w:val="27"/>
        </w:rPr>
        <w:t>д</w:t>
      </w:r>
      <w:proofErr w:type="gramStart"/>
      <w:r w:rsidR="00041B58">
        <w:rPr>
          <w:rFonts w:ascii="Times New Roman" w:hAnsi="Times New Roman" w:cs="Times New Roman"/>
          <w:b/>
          <w:bCs/>
          <w:sz w:val="27"/>
          <w:szCs w:val="27"/>
        </w:rPr>
        <w:t>.К</w:t>
      </w:r>
      <w:proofErr w:type="gramEnd"/>
      <w:r w:rsidR="00041B58">
        <w:rPr>
          <w:rFonts w:ascii="Times New Roman" w:hAnsi="Times New Roman" w:cs="Times New Roman"/>
          <w:b/>
          <w:bCs/>
          <w:sz w:val="27"/>
          <w:szCs w:val="27"/>
        </w:rPr>
        <w:t>очкино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C43DBB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</w:p>
    <w:p w:rsidR="0094354C" w:rsidRDefault="005A78CD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="00C43DBB"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11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065"/>
        <w:gridCol w:w="2360"/>
        <w:gridCol w:w="2805"/>
        <w:gridCol w:w="1700"/>
      </w:tblGrid>
      <w:tr w:rsidR="002B6C58" w:rsidRPr="00EE37CA" w:rsidTr="006A364F">
        <w:tc>
          <w:tcPr>
            <w:tcW w:w="368" w:type="pct"/>
          </w:tcPr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 xml:space="preserve">N </w:t>
            </w:r>
            <w:proofErr w:type="gramStart"/>
            <w:r w:rsidRPr="002B6C58">
              <w:rPr>
                <w:sz w:val="27"/>
                <w:szCs w:val="27"/>
              </w:rPr>
              <w:t>п</w:t>
            </w:r>
            <w:proofErr w:type="gramEnd"/>
            <w:r w:rsidRPr="002B6C58">
              <w:rPr>
                <w:sz w:val="27"/>
                <w:szCs w:val="27"/>
              </w:rPr>
              <w:t>/п</w:t>
            </w:r>
          </w:p>
        </w:tc>
        <w:tc>
          <w:tcPr>
            <w:tcW w:w="1071" w:type="pct"/>
          </w:tcPr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Наименование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объекта</w:t>
            </w:r>
          </w:p>
        </w:tc>
        <w:tc>
          <w:tcPr>
            <w:tcW w:w="1224" w:type="pct"/>
          </w:tcPr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Местонахождение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объекта (адрес)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455" w:type="pct"/>
          </w:tcPr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Технические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характеристики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объекта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82" w:type="pct"/>
          </w:tcPr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Балансовая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стоимость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объекта</w:t>
            </w:r>
          </w:p>
          <w:p w:rsidR="006C1296" w:rsidRPr="002B6C58" w:rsidRDefault="006C1296" w:rsidP="006C1296">
            <w:pPr>
              <w:widowControl w:val="0"/>
              <w:jc w:val="center"/>
              <w:rPr>
                <w:sz w:val="27"/>
                <w:szCs w:val="27"/>
              </w:rPr>
            </w:pPr>
            <w:r w:rsidRPr="002B6C58">
              <w:rPr>
                <w:sz w:val="27"/>
                <w:szCs w:val="27"/>
              </w:rPr>
              <w:t>(рублей)</w:t>
            </w:r>
          </w:p>
        </w:tc>
      </w:tr>
      <w:tr w:rsidR="002B6C58" w:rsidRPr="00EE37CA" w:rsidTr="006A364F">
        <w:tc>
          <w:tcPr>
            <w:tcW w:w="368" w:type="pct"/>
          </w:tcPr>
          <w:p w:rsidR="006C1296" w:rsidRPr="00041B58" w:rsidRDefault="006C1296" w:rsidP="00B134E9">
            <w:pPr>
              <w:jc w:val="both"/>
              <w:rPr>
                <w:sz w:val="27"/>
                <w:szCs w:val="27"/>
              </w:rPr>
            </w:pPr>
          </w:p>
          <w:p w:rsidR="006C1296" w:rsidRPr="00041B58" w:rsidRDefault="006C1296" w:rsidP="00B134E9">
            <w:pPr>
              <w:jc w:val="both"/>
              <w:rPr>
                <w:sz w:val="27"/>
                <w:szCs w:val="27"/>
              </w:rPr>
            </w:pPr>
          </w:p>
          <w:p w:rsidR="006C1296" w:rsidRPr="00041B58" w:rsidRDefault="006C1296" w:rsidP="00B134E9">
            <w:pPr>
              <w:jc w:val="both"/>
              <w:rPr>
                <w:sz w:val="27"/>
                <w:szCs w:val="27"/>
              </w:rPr>
            </w:pPr>
          </w:p>
          <w:p w:rsidR="006C1296" w:rsidRPr="00041B58" w:rsidRDefault="006C1296" w:rsidP="00B134E9">
            <w:pPr>
              <w:jc w:val="both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1071" w:type="pct"/>
          </w:tcPr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2B6C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 xml:space="preserve">Буровая </w:t>
            </w:r>
          </w:p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>скважина № 37949а</w:t>
            </w:r>
          </w:p>
        </w:tc>
        <w:tc>
          <w:tcPr>
            <w:tcW w:w="1224" w:type="pct"/>
          </w:tcPr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>Кировская о</w:t>
            </w:r>
            <w:r w:rsidRPr="00041B58">
              <w:rPr>
                <w:sz w:val="27"/>
                <w:szCs w:val="27"/>
              </w:rPr>
              <w:t>б</w:t>
            </w:r>
            <w:r w:rsidRPr="00041B58">
              <w:rPr>
                <w:sz w:val="27"/>
                <w:szCs w:val="27"/>
              </w:rPr>
              <w:t>ласть, Верхнека</w:t>
            </w:r>
            <w:r w:rsidRPr="00041B58">
              <w:rPr>
                <w:sz w:val="27"/>
                <w:szCs w:val="27"/>
              </w:rPr>
              <w:t>м</w:t>
            </w:r>
            <w:r w:rsidRPr="00041B58">
              <w:rPr>
                <w:sz w:val="27"/>
                <w:szCs w:val="27"/>
              </w:rPr>
              <w:t xml:space="preserve">ский м. р-н, </w:t>
            </w:r>
            <w:proofErr w:type="spellStart"/>
            <w:r w:rsidRPr="00041B58">
              <w:rPr>
                <w:sz w:val="27"/>
                <w:szCs w:val="27"/>
              </w:rPr>
              <w:t>д</w:t>
            </w:r>
            <w:proofErr w:type="gramStart"/>
            <w:r w:rsidRPr="00041B58">
              <w:rPr>
                <w:sz w:val="27"/>
                <w:szCs w:val="27"/>
              </w:rPr>
              <w:t>.К</w:t>
            </w:r>
            <w:proofErr w:type="gramEnd"/>
            <w:r w:rsidRPr="00041B58">
              <w:rPr>
                <w:sz w:val="27"/>
                <w:szCs w:val="27"/>
              </w:rPr>
              <w:t>очкино</w:t>
            </w:r>
            <w:proofErr w:type="spellEnd"/>
            <w:r w:rsidRPr="00041B58">
              <w:rPr>
                <w:sz w:val="27"/>
                <w:szCs w:val="27"/>
              </w:rPr>
              <w:t xml:space="preserve">, </w:t>
            </w:r>
            <w:proofErr w:type="spellStart"/>
            <w:r w:rsidRPr="00041B58">
              <w:rPr>
                <w:sz w:val="27"/>
                <w:szCs w:val="27"/>
              </w:rPr>
              <w:t>ул.Верховская</w:t>
            </w:r>
            <w:proofErr w:type="spellEnd"/>
            <w:r w:rsidRPr="00041B58">
              <w:rPr>
                <w:sz w:val="27"/>
                <w:szCs w:val="27"/>
              </w:rPr>
              <w:t xml:space="preserve">. </w:t>
            </w:r>
            <w:proofErr w:type="spellStart"/>
            <w:r w:rsidRPr="00041B58">
              <w:rPr>
                <w:sz w:val="27"/>
                <w:szCs w:val="27"/>
              </w:rPr>
              <w:t>соор</w:t>
            </w:r>
            <w:proofErr w:type="spellEnd"/>
            <w:r w:rsidRPr="00041B58">
              <w:rPr>
                <w:sz w:val="27"/>
                <w:szCs w:val="27"/>
              </w:rPr>
              <w:t>. № 14а</w:t>
            </w:r>
          </w:p>
        </w:tc>
        <w:tc>
          <w:tcPr>
            <w:tcW w:w="1455" w:type="pct"/>
          </w:tcPr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>Кадастровый номер</w:t>
            </w:r>
          </w:p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>43:05:310609:473</w:t>
            </w:r>
          </w:p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 xml:space="preserve"> год ввода в эксплу</w:t>
            </w:r>
            <w:r w:rsidRPr="00041B58">
              <w:rPr>
                <w:sz w:val="27"/>
                <w:szCs w:val="27"/>
              </w:rPr>
              <w:t>а</w:t>
            </w:r>
            <w:r w:rsidRPr="00041B58">
              <w:rPr>
                <w:sz w:val="27"/>
                <w:szCs w:val="27"/>
              </w:rPr>
              <w:t xml:space="preserve">тацию </w:t>
            </w:r>
            <w:proofErr w:type="gramStart"/>
            <w:r w:rsidRPr="00041B58">
              <w:rPr>
                <w:sz w:val="27"/>
                <w:szCs w:val="27"/>
              </w:rPr>
              <w:t>–г</w:t>
            </w:r>
            <w:proofErr w:type="gramEnd"/>
            <w:r w:rsidRPr="00041B58">
              <w:rPr>
                <w:sz w:val="27"/>
                <w:szCs w:val="27"/>
              </w:rPr>
              <w:t xml:space="preserve">.1975. </w:t>
            </w:r>
          </w:p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>глубина 170 м.</w:t>
            </w:r>
          </w:p>
          <w:p w:rsidR="006C1296" w:rsidRPr="00041B58" w:rsidRDefault="006C1296" w:rsidP="00B134E9">
            <w:pPr>
              <w:widowControl w:val="0"/>
              <w:jc w:val="center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>назначение: сооруж</w:t>
            </w:r>
            <w:r w:rsidRPr="00041B58">
              <w:rPr>
                <w:sz w:val="27"/>
                <w:szCs w:val="27"/>
              </w:rPr>
              <w:t>е</w:t>
            </w:r>
            <w:r w:rsidRPr="00041B58">
              <w:rPr>
                <w:sz w:val="27"/>
                <w:szCs w:val="27"/>
              </w:rPr>
              <w:t>ние коммунального хозяйства</w:t>
            </w:r>
          </w:p>
        </w:tc>
        <w:tc>
          <w:tcPr>
            <w:tcW w:w="882" w:type="pct"/>
          </w:tcPr>
          <w:p w:rsidR="006C1296" w:rsidRPr="00041B58" w:rsidRDefault="006C1296" w:rsidP="00B134E9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C1296" w:rsidRPr="00041B58" w:rsidRDefault="006C1296" w:rsidP="00B134E9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C1296" w:rsidRPr="00041B58" w:rsidRDefault="006C1296" w:rsidP="00B134E9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C1296" w:rsidRPr="00041B58" w:rsidRDefault="006C1296" w:rsidP="00B134E9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C1296" w:rsidRPr="00041B58" w:rsidRDefault="006C1296" w:rsidP="00B134E9">
            <w:pPr>
              <w:widowControl w:val="0"/>
              <w:jc w:val="center"/>
              <w:rPr>
                <w:sz w:val="28"/>
                <w:szCs w:val="28"/>
              </w:rPr>
            </w:pPr>
            <w:r w:rsidRPr="00041B58">
              <w:rPr>
                <w:sz w:val="28"/>
                <w:szCs w:val="28"/>
              </w:rPr>
              <w:t>55700,00</w:t>
            </w:r>
          </w:p>
        </w:tc>
      </w:tr>
      <w:tr w:rsidR="002B6C58" w:rsidRPr="00EE37CA" w:rsidTr="006A364F">
        <w:tc>
          <w:tcPr>
            <w:tcW w:w="368" w:type="pct"/>
          </w:tcPr>
          <w:p w:rsidR="006C1296" w:rsidRPr="00041B58" w:rsidRDefault="006C1296" w:rsidP="00B134E9">
            <w:pPr>
              <w:jc w:val="both"/>
              <w:rPr>
                <w:sz w:val="27"/>
                <w:szCs w:val="27"/>
              </w:rPr>
            </w:pPr>
          </w:p>
          <w:p w:rsidR="006C1296" w:rsidRPr="00041B58" w:rsidRDefault="006C1296" w:rsidP="00B134E9">
            <w:pPr>
              <w:jc w:val="both"/>
              <w:rPr>
                <w:sz w:val="27"/>
                <w:szCs w:val="27"/>
              </w:rPr>
            </w:pPr>
          </w:p>
          <w:p w:rsidR="006C1296" w:rsidRPr="00041B58" w:rsidRDefault="006C1296" w:rsidP="00B134E9">
            <w:pPr>
              <w:jc w:val="both"/>
              <w:rPr>
                <w:sz w:val="27"/>
                <w:szCs w:val="27"/>
              </w:rPr>
            </w:pPr>
            <w:r w:rsidRPr="00041B58">
              <w:rPr>
                <w:sz w:val="27"/>
                <w:szCs w:val="27"/>
              </w:rPr>
              <w:t xml:space="preserve">  2</w:t>
            </w:r>
          </w:p>
        </w:tc>
        <w:tc>
          <w:tcPr>
            <w:tcW w:w="1071" w:type="pct"/>
          </w:tcPr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  <w:r w:rsidRPr="00041B58">
              <w:rPr>
                <w:color w:val="000000"/>
                <w:sz w:val="27"/>
                <w:szCs w:val="27"/>
              </w:rPr>
              <w:t>Водопровод</w:t>
            </w:r>
          </w:p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  <w:r w:rsidRPr="00041B58">
              <w:rPr>
                <w:color w:val="000000"/>
                <w:sz w:val="27"/>
                <w:szCs w:val="27"/>
              </w:rPr>
              <w:t>д. </w:t>
            </w:r>
            <w:proofErr w:type="spellStart"/>
            <w:r w:rsidRPr="00041B58">
              <w:rPr>
                <w:color w:val="000000"/>
                <w:sz w:val="27"/>
                <w:szCs w:val="27"/>
              </w:rPr>
              <w:t>Кочкино</w:t>
            </w:r>
            <w:proofErr w:type="spellEnd"/>
            <w:r w:rsidRPr="00041B58">
              <w:rPr>
                <w:color w:val="000000"/>
                <w:sz w:val="27"/>
                <w:szCs w:val="27"/>
              </w:rPr>
              <w:t xml:space="preserve">, </w:t>
            </w:r>
          </w:p>
        </w:tc>
        <w:tc>
          <w:tcPr>
            <w:tcW w:w="1224" w:type="pct"/>
          </w:tcPr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  <w:r w:rsidRPr="00041B58">
              <w:rPr>
                <w:color w:val="000000"/>
                <w:sz w:val="27"/>
                <w:szCs w:val="27"/>
              </w:rPr>
              <w:t xml:space="preserve"> Кировская о</w:t>
            </w:r>
            <w:r w:rsidRPr="00041B58">
              <w:rPr>
                <w:color w:val="000000"/>
                <w:sz w:val="27"/>
                <w:szCs w:val="27"/>
              </w:rPr>
              <w:t>б</w:t>
            </w:r>
            <w:r w:rsidRPr="00041B58">
              <w:rPr>
                <w:color w:val="000000"/>
                <w:sz w:val="27"/>
                <w:szCs w:val="27"/>
              </w:rPr>
              <w:t>ласть,</w:t>
            </w:r>
          </w:p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  <w:r w:rsidRPr="00041B58">
              <w:rPr>
                <w:color w:val="000000"/>
                <w:sz w:val="27"/>
                <w:szCs w:val="27"/>
              </w:rPr>
              <w:t>Верхнекамский район, д. </w:t>
            </w:r>
            <w:proofErr w:type="spellStart"/>
            <w:r w:rsidRPr="00041B58">
              <w:rPr>
                <w:color w:val="000000"/>
                <w:sz w:val="27"/>
                <w:szCs w:val="27"/>
              </w:rPr>
              <w:t>Кочкино</w:t>
            </w:r>
            <w:proofErr w:type="spellEnd"/>
            <w:r w:rsidRPr="00041B58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1455" w:type="pct"/>
          </w:tcPr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  <w:r w:rsidRPr="00041B58">
              <w:rPr>
                <w:color w:val="000000"/>
                <w:sz w:val="27"/>
                <w:szCs w:val="27"/>
              </w:rPr>
              <w:t>Протяженность-4576 м.</w:t>
            </w:r>
          </w:p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  <w:r w:rsidRPr="00041B58">
              <w:rPr>
                <w:color w:val="000000"/>
                <w:sz w:val="27"/>
                <w:szCs w:val="27"/>
              </w:rPr>
              <w:t>год ввода в эксплу</w:t>
            </w:r>
            <w:r w:rsidRPr="00041B58">
              <w:rPr>
                <w:color w:val="000000"/>
                <w:sz w:val="27"/>
                <w:szCs w:val="27"/>
              </w:rPr>
              <w:t>а</w:t>
            </w:r>
            <w:r w:rsidRPr="00041B58">
              <w:rPr>
                <w:color w:val="000000"/>
                <w:sz w:val="27"/>
                <w:szCs w:val="27"/>
              </w:rPr>
              <w:t>тацию -1975,</w:t>
            </w:r>
          </w:p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  <w:r w:rsidRPr="00041B58">
              <w:rPr>
                <w:color w:val="000000"/>
                <w:sz w:val="27"/>
                <w:szCs w:val="27"/>
              </w:rPr>
              <w:t xml:space="preserve">Кадастровый номер 43:05:310609:689, </w:t>
            </w:r>
          </w:p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  <w:r w:rsidRPr="00041B58">
              <w:rPr>
                <w:color w:val="000000"/>
                <w:sz w:val="27"/>
                <w:szCs w:val="27"/>
              </w:rPr>
              <w:t>материал-сталь</w:t>
            </w:r>
          </w:p>
          <w:p w:rsidR="006C1296" w:rsidRPr="00041B58" w:rsidRDefault="006C1296" w:rsidP="00B134E9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882" w:type="pct"/>
          </w:tcPr>
          <w:p w:rsidR="006C1296" w:rsidRPr="00041B58" w:rsidRDefault="006C1296" w:rsidP="00B134E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C1296" w:rsidRPr="00041B58" w:rsidRDefault="006C1296" w:rsidP="00B134E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C1296" w:rsidRPr="00041B58" w:rsidRDefault="006C1296" w:rsidP="00B134E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C1296" w:rsidRPr="00041B58" w:rsidRDefault="006C1296" w:rsidP="00B134E9">
            <w:pPr>
              <w:jc w:val="center"/>
              <w:rPr>
                <w:color w:val="000000"/>
                <w:sz w:val="28"/>
                <w:szCs w:val="28"/>
              </w:rPr>
            </w:pPr>
            <w:r w:rsidRPr="00041B58">
              <w:rPr>
                <w:color w:val="000000"/>
                <w:sz w:val="28"/>
                <w:szCs w:val="28"/>
              </w:rPr>
              <w:t>173 500,00</w:t>
            </w:r>
          </w:p>
        </w:tc>
      </w:tr>
    </w:tbl>
    <w:p w:rsidR="00621341" w:rsidRPr="00EC5AA6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sectPr w:rsidR="00621341" w:rsidRPr="00EC5AA6" w:rsidSect="00D84ADF">
      <w:headerReference w:type="default" r:id="rId9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2A" w:rsidRDefault="00BE6E2A" w:rsidP="00E43598">
      <w:pPr>
        <w:pStyle w:val="Iioaioo"/>
      </w:pPr>
      <w:r>
        <w:separator/>
      </w:r>
    </w:p>
  </w:endnote>
  <w:endnote w:type="continuationSeparator" w:id="0">
    <w:p w:rsidR="00BE6E2A" w:rsidRDefault="00BE6E2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2A" w:rsidRDefault="00BE6E2A" w:rsidP="00E43598">
      <w:pPr>
        <w:pStyle w:val="Iioaioo"/>
      </w:pPr>
      <w:r>
        <w:separator/>
      </w:r>
    </w:p>
  </w:footnote>
  <w:footnote w:type="continuationSeparator" w:id="0">
    <w:p w:rsidR="00BE6E2A" w:rsidRDefault="00BE6E2A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9248D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2CC7">
      <w:rPr>
        <w:noProof/>
      </w:rPr>
      <w:t>3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7DD"/>
    <w:rsid w:val="00007C1D"/>
    <w:rsid w:val="000242D4"/>
    <w:rsid w:val="0002799E"/>
    <w:rsid w:val="00037D4B"/>
    <w:rsid w:val="00041B58"/>
    <w:rsid w:val="00043155"/>
    <w:rsid w:val="00056933"/>
    <w:rsid w:val="0006322E"/>
    <w:rsid w:val="00072968"/>
    <w:rsid w:val="000733FE"/>
    <w:rsid w:val="00077D63"/>
    <w:rsid w:val="00082CD6"/>
    <w:rsid w:val="000967B7"/>
    <w:rsid w:val="00097F3B"/>
    <w:rsid w:val="000C3CE1"/>
    <w:rsid w:val="000C620C"/>
    <w:rsid w:val="000D36F8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66CD0"/>
    <w:rsid w:val="00170B5A"/>
    <w:rsid w:val="001730E5"/>
    <w:rsid w:val="00180E76"/>
    <w:rsid w:val="001850AB"/>
    <w:rsid w:val="001857BD"/>
    <w:rsid w:val="001915CE"/>
    <w:rsid w:val="001918BC"/>
    <w:rsid w:val="00197B97"/>
    <w:rsid w:val="001B7728"/>
    <w:rsid w:val="001C294C"/>
    <w:rsid w:val="001D61BF"/>
    <w:rsid w:val="001E70DC"/>
    <w:rsid w:val="001F3761"/>
    <w:rsid w:val="001F44D3"/>
    <w:rsid w:val="001F45BB"/>
    <w:rsid w:val="001F4A0B"/>
    <w:rsid w:val="0022673D"/>
    <w:rsid w:val="00237601"/>
    <w:rsid w:val="00250197"/>
    <w:rsid w:val="00263528"/>
    <w:rsid w:val="00264881"/>
    <w:rsid w:val="00267A22"/>
    <w:rsid w:val="00273A3F"/>
    <w:rsid w:val="00276256"/>
    <w:rsid w:val="00277C0F"/>
    <w:rsid w:val="0029137E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77BC7"/>
    <w:rsid w:val="00381A83"/>
    <w:rsid w:val="003C21F8"/>
    <w:rsid w:val="003C71AE"/>
    <w:rsid w:val="003D63B0"/>
    <w:rsid w:val="003E48F2"/>
    <w:rsid w:val="003E7158"/>
    <w:rsid w:val="003E73AC"/>
    <w:rsid w:val="00414C2E"/>
    <w:rsid w:val="00432455"/>
    <w:rsid w:val="00433371"/>
    <w:rsid w:val="00446BAD"/>
    <w:rsid w:val="004568B6"/>
    <w:rsid w:val="00460411"/>
    <w:rsid w:val="004614BC"/>
    <w:rsid w:val="00466941"/>
    <w:rsid w:val="00473A19"/>
    <w:rsid w:val="00473E91"/>
    <w:rsid w:val="004B6257"/>
    <w:rsid w:val="004C3534"/>
    <w:rsid w:val="004C4D03"/>
    <w:rsid w:val="004C605D"/>
    <w:rsid w:val="004C72F3"/>
    <w:rsid w:val="004D0EDB"/>
    <w:rsid w:val="00510143"/>
    <w:rsid w:val="00516850"/>
    <w:rsid w:val="005308FB"/>
    <w:rsid w:val="005312AD"/>
    <w:rsid w:val="00531D59"/>
    <w:rsid w:val="0053749E"/>
    <w:rsid w:val="005475F1"/>
    <w:rsid w:val="00553235"/>
    <w:rsid w:val="005619A5"/>
    <w:rsid w:val="0056721E"/>
    <w:rsid w:val="005711C8"/>
    <w:rsid w:val="00571301"/>
    <w:rsid w:val="00572745"/>
    <w:rsid w:val="005821D3"/>
    <w:rsid w:val="005A5868"/>
    <w:rsid w:val="005A5A04"/>
    <w:rsid w:val="005A78CD"/>
    <w:rsid w:val="005C4888"/>
    <w:rsid w:val="005C5FE7"/>
    <w:rsid w:val="005D512C"/>
    <w:rsid w:val="005D5B96"/>
    <w:rsid w:val="005D7968"/>
    <w:rsid w:val="005F275F"/>
    <w:rsid w:val="005F32AA"/>
    <w:rsid w:val="00621341"/>
    <w:rsid w:val="0064137E"/>
    <w:rsid w:val="00641766"/>
    <w:rsid w:val="0064327F"/>
    <w:rsid w:val="00645900"/>
    <w:rsid w:val="00650A55"/>
    <w:rsid w:val="00654D40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1296"/>
    <w:rsid w:val="006C245A"/>
    <w:rsid w:val="006C72C1"/>
    <w:rsid w:val="006D14AD"/>
    <w:rsid w:val="006D5E93"/>
    <w:rsid w:val="006D6D9D"/>
    <w:rsid w:val="006F0BB4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E4AE2"/>
    <w:rsid w:val="007E5CEA"/>
    <w:rsid w:val="007E69B4"/>
    <w:rsid w:val="007F170F"/>
    <w:rsid w:val="00803F2D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877EA"/>
    <w:rsid w:val="00892F61"/>
    <w:rsid w:val="00893896"/>
    <w:rsid w:val="008A07D5"/>
    <w:rsid w:val="008B5AD0"/>
    <w:rsid w:val="008D0A2D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8DA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728D4"/>
    <w:rsid w:val="00973117"/>
    <w:rsid w:val="009757F3"/>
    <w:rsid w:val="00976640"/>
    <w:rsid w:val="009912BD"/>
    <w:rsid w:val="00992CC7"/>
    <w:rsid w:val="009A1CC3"/>
    <w:rsid w:val="009B6D83"/>
    <w:rsid w:val="009C1A55"/>
    <w:rsid w:val="009C5721"/>
    <w:rsid w:val="009D2085"/>
    <w:rsid w:val="009D4F10"/>
    <w:rsid w:val="009D6AD0"/>
    <w:rsid w:val="009E4A16"/>
    <w:rsid w:val="009E4C09"/>
    <w:rsid w:val="00A015BB"/>
    <w:rsid w:val="00A067D2"/>
    <w:rsid w:val="00A15737"/>
    <w:rsid w:val="00A225DD"/>
    <w:rsid w:val="00A26906"/>
    <w:rsid w:val="00A31185"/>
    <w:rsid w:val="00A3157A"/>
    <w:rsid w:val="00A32A58"/>
    <w:rsid w:val="00A47B85"/>
    <w:rsid w:val="00A6086C"/>
    <w:rsid w:val="00A732C8"/>
    <w:rsid w:val="00A73F09"/>
    <w:rsid w:val="00A850F8"/>
    <w:rsid w:val="00A97305"/>
    <w:rsid w:val="00AB1083"/>
    <w:rsid w:val="00AC060A"/>
    <w:rsid w:val="00AC5659"/>
    <w:rsid w:val="00AD379D"/>
    <w:rsid w:val="00AE3DD6"/>
    <w:rsid w:val="00AF1499"/>
    <w:rsid w:val="00AF3424"/>
    <w:rsid w:val="00AF6F99"/>
    <w:rsid w:val="00B0048E"/>
    <w:rsid w:val="00B038E3"/>
    <w:rsid w:val="00B040CE"/>
    <w:rsid w:val="00B06362"/>
    <w:rsid w:val="00B2119D"/>
    <w:rsid w:val="00B31509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1145"/>
    <w:rsid w:val="00BA5538"/>
    <w:rsid w:val="00BB4EC4"/>
    <w:rsid w:val="00BB6916"/>
    <w:rsid w:val="00BB6E41"/>
    <w:rsid w:val="00BC0D6D"/>
    <w:rsid w:val="00BC746A"/>
    <w:rsid w:val="00BD5213"/>
    <w:rsid w:val="00BE033C"/>
    <w:rsid w:val="00BE3216"/>
    <w:rsid w:val="00BE44EF"/>
    <w:rsid w:val="00BE6499"/>
    <w:rsid w:val="00BE6E2A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7DBC"/>
    <w:rsid w:val="00C318E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229D"/>
    <w:rsid w:val="00CA2655"/>
    <w:rsid w:val="00CB540F"/>
    <w:rsid w:val="00CC703F"/>
    <w:rsid w:val="00CD4317"/>
    <w:rsid w:val="00CE1062"/>
    <w:rsid w:val="00CE1BA1"/>
    <w:rsid w:val="00CE5425"/>
    <w:rsid w:val="00CF6284"/>
    <w:rsid w:val="00D0047E"/>
    <w:rsid w:val="00D011E4"/>
    <w:rsid w:val="00D1119D"/>
    <w:rsid w:val="00D14E1D"/>
    <w:rsid w:val="00D234FF"/>
    <w:rsid w:val="00D2683A"/>
    <w:rsid w:val="00D421A6"/>
    <w:rsid w:val="00D42212"/>
    <w:rsid w:val="00D543C6"/>
    <w:rsid w:val="00D62C90"/>
    <w:rsid w:val="00D661F2"/>
    <w:rsid w:val="00D84ADF"/>
    <w:rsid w:val="00D93D91"/>
    <w:rsid w:val="00DB0EDB"/>
    <w:rsid w:val="00DB2A9F"/>
    <w:rsid w:val="00DB64A1"/>
    <w:rsid w:val="00DD3563"/>
    <w:rsid w:val="00DE4DE4"/>
    <w:rsid w:val="00DE78A9"/>
    <w:rsid w:val="00DF405B"/>
    <w:rsid w:val="00DF5A83"/>
    <w:rsid w:val="00E03E55"/>
    <w:rsid w:val="00E375A5"/>
    <w:rsid w:val="00E40FCE"/>
    <w:rsid w:val="00E43598"/>
    <w:rsid w:val="00E47267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A5960"/>
    <w:rsid w:val="00EC5AA6"/>
    <w:rsid w:val="00ED5AED"/>
    <w:rsid w:val="00F00C67"/>
    <w:rsid w:val="00F14F77"/>
    <w:rsid w:val="00F225F3"/>
    <w:rsid w:val="00F3568C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BD1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4566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31</cp:revision>
  <cp:lastPrinted>2022-06-24T05:34:00Z</cp:lastPrinted>
  <dcterms:created xsi:type="dcterms:W3CDTF">2017-08-02T10:32:00Z</dcterms:created>
  <dcterms:modified xsi:type="dcterms:W3CDTF">2022-06-24T05:35:00Z</dcterms:modified>
</cp:coreProperties>
</file>