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E8" w:rsidRDefault="00606EE8" w:rsidP="00606EE8">
      <w:pPr>
        <w:pStyle w:val="a3"/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20EAE8A" wp14:editId="084A9870">
            <wp:extent cx="571680" cy="69515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0" cy="695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6EE8" w:rsidRDefault="00606EE8" w:rsidP="00606EE8">
      <w:pPr>
        <w:pStyle w:val="a3"/>
        <w:jc w:val="center"/>
        <w:rPr>
          <w:sz w:val="28"/>
          <w:szCs w:val="28"/>
        </w:rPr>
      </w:pPr>
    </w:p>
    <w:p w:rsidR="00606EE8" w:rsidRDefault="00606EE8" w:rsidP="00606EE8">
      <w:pPr>
        <w:pStyle w:val="Standard"/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606EE8" w:rsidRDefault="00606EE8" w:rsidP="00606EE8">
      <w:pPr>
        <w:pStyle w:val="Standard"/>
        <w:spacing w:before="360" w:after="36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1841"/>
        <w:gridCol w:w="1841"/>
        <w:gridCol w:w="1852"/>
        <w:gridCol w:w="1841"/>
      </w:tblGrid>
      <w:tr w:rsidR="00606EE8" w:rsidTr="00827DB6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06EE8" w:rsidTr="00827DB6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84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06EE8" w:rsidRDefault="00606EE8" w:rsidP="00606EE8">
      <w:pPr>
        <w:pStyle w:val="a3"/>
      </w:pPr>
    </w:p>
    <w:p w:rsidR="00606EE8" w:rsidRDefault="00606EE8" w:rsidP="00606EE8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7D15F" wp14:editId="2FB822AC">
                <wp:simplePos x="0" y="0"/>
                <wp:positionH relativeFrom="column">
                  <wp:posOffset>43920</wp:posOffset>
                </wp:positionH>
                <wp:positionV relativeFrom="paragraph">
                  <wp:posOffset>720</wp:posOffset>
                </wp:positionV>
                <wp:extent cx="5850720" cy="1840319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720" cy="18403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06EE8" w:rsidRDefault="00606EE8" w:rsidP="00606EE8">
                            <w:pPr>
                              <w:pStyle w:val="Standard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изменения в постановление администрации Верхнекамского муниципального округа от 19.01.2023 № 91 «О порядке комплектования муниципальных дошкольных образовательных организаций и дошкольных групп в общеобразовательных организациях, реализующих основную общеобразовательную программу дошкольного образования, расположенных на территории Верхнекамского муниципального округа»</w:t>
                            </w:r>
                          </w:p>
                          <w:p w:rsidR="00606EE8" w:rsidRDefault="00606EE8" w:rsidP="00606EE8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3.45pt;margin-top:.05pt;width:460.7pt;height:144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2dK2wEAAIoDAAAOAAAAZHJzL2Uyb0RvYy54bWysU82O0zAQviPxDpbvNEmXhRI1XWmpipBW&#10;gNTlARzHaSz5Tx7TpDeegSfhgpB4ivBGO3aaLj83RA7OeGbyzcz3TdY3g1bkKDxIaypaLHJKhOG2&#10;keZQ0Y/3u2crSiAw0zBljajoSQC92Tx9su5dKZa2s6oRniCIgbJ3Fe1CcGWWAe+EZrCwThgMttZr&#10;FvDqD1njWY/oWmXLPH+R9dY3zlsuANC7nYJ0k/DbVvDwvm1BBKIqir2FdPp01vHMNmtWHjxzneTn&#10;Ntg/dKGZNFj0ArVlgZFPXv4FpSX3FmwbFtzqzLat5CLNgNMU+R/T7DvmRJoFyQF3oQn+Hyx/d/zg&#10;iWwquqTEMI0SjV9+fh6/jd/HH+PXIhLUOygxb+8wMwy3dkChZz+gM849tF7HN05EMI5Uny70iiEQ&#10;js7r1XX+cokhjrFi9Ty/Kl5FnOzxc+chvBFWk2hU1KN+iVZ2vIMwpc4psRpYJZudVCpd/KF+rTw5&#10;MtR6l57pW+U6NnmT3lgOptRU+jcMZSKSsREzrUastmXQTbVjOIt0TGNHKwz1gMFo1rY5IUU9blNF&#10;Da47JeqtQbHi4s2Gn416NnARHAt3Zu/4mbJUAgVP/Z2XM27Ur/fUyOMvtHkAAAD//wMAUEsDBBQA&#10;BgAIAAAAIQAYLQA63AAAAAYBAAAPAAAAZHJzL2Rvd25yZXYueG1sTI5fS8MwFMXfBb9DuIIvsqWr&#10;MNradIgyfBiCTveeNXdNZ3JTkqzrvr3Zkz6eP5zzq1eTNWxEH3pHAhbzDBhS61RPnYDvr/WsABai&#10;JCWNIxRwwQCr5vamlpVyZ/rEcRs7lkYoVFKAjnGoOA+tRivD3A1IKTs4b2VM0ndceXlO49bwPMuW&#10;3Mqe0oOWA75obH+2JytgWryZjf94vxwfjnw85K96s95pIe7vpucnYBGn+FeGK35ChyYx7d2JVGBG&#10;wLJMxavNUljmxSOwvYC8KEvgTc3/4ze/AAAA//8DAFBLAQItABQABgAIAAAAIQC2gziS/gAAAOEB&#10;AAATAAAAAAAAAAAAAAAAAAAAAABbQ29udGVudF9UeXBlc10ueG1sUEsBAi0AFAAGAAgAAAAhADj9&#10;If/WAAAAlAEAAAsAAAAAAAAAAAAAAAAALwEAAF9yZWxzLy5yZWxzUEsBAi0AFAAGAAgAAAAhAG7X&#10;Z0rbAQAAigMAAA4AAAAAAAAAAAAAAAAALgIAAGRycy9lMm9Eb2MueG1sUEsBAi0AFAAGAAgAAAAh&#10;ABgtADrcAAAABgEAAA8AAAAAAAAAAAAAAAAANQQAAGRycy9kb3ducmV2LnhtbFBLBQYAAAAABAAE&#10;APMAAAA+BQAAAAA=&#10;" stroked="f">
                <v:fill opacity="0"/>
                <v:textbox inset="0,0,0,0">
                  <w:txbxContent>
                    <w:p w:rsidR="00606EE8" w:rsidRDefault="00606EE8" w:rsidP="00606EE8">
                      <w:pPr>
                        <w:pStyle w:val="Standard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внесении изменения в постановление администрации Верхнекамского муниципального округа от 19.01.2023 № 91 «О порядке комплектования муниципальных дошкольных образовательных организаций и дошкольных групп в общеобразовательных организациях, реализующих основную общеобразовательную программу дошкольного образования, расположенных на территории Верхнекамского муниципального округа»</w:t>
                      </w:r>
                    </w:p>
                    <w:p w:rsidR="00606EE8" w:rsidRDefault="00606EE8" w:rsidP="00606EE8">
                      <w:pPr>
                        <w:pStyle w:val="Standard"/>
                        <w:spacing w:line="360" w:lineRule="auto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6EE8" w:rsidRDefault="00606EE8" w:rsidP="00606EE8">
      <w:pPr>
        <w:pStyle w:val="Standard"/>
        <w:spacing w:after="0" w:line="360" w:lineRule="auto"/>
        <w:jc w:val="both"/>
      </w:pP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>В соответствии  с ч. 14 ст.3 Федерального закона от 30.12.2012 № 283  -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 администрация Верхнекамского муниципального округа ПОСТАНОВЛЯЕТ:</w:t>
      </w:r>
    </w:p>
    <w:p w:rsidR="00606EE8" w:rsidRDefault="00606EE8" w:rsidP="00606EE8">
      <w:pPr>
        <w:pStyle w:val="Standard"/>
        <w:spacing w:after="0"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 Внести  в постановление  администрации Верхнекамского муниципального округа от 19.01.2023 № 91 «О порядке комплектования муниципальных дошкольных образовательных организаций и дошкольных групп в общеобразовательных организациях, реализующих основную общеобразовательную программу дошкольного образования, расположенных на территории Верхнекамского муниципального округа (с изм. от 24.07.2023 № 957; от 07.08.2024 № 1017)  (далее  - постановление) следующее изменение:</w:t>
      </w:r>
    </w:p>
    <w:p w:rsidR="00606EE8" w:rsidRDefault="00606EE8" w:rsidP="00606EE8">
      <w:pPr>
        <w:pStyle w:val="Standard"/>
        <w:spacing w:after="0" w:line="360" w:lineRule="auto"/>
        <w:ind w:firstLine="737"/>
        <w:jc w:val="both"/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В приложении № 2 к Положению о порядке комплектования муниципальных дошкольных образовательных организаций и дошкольных групп в общеобразовательных организациях, реализующих основную общеобразовательную программу дошкольного образования, расположенных на </w:t>
      </w:r>
      <w:r>
        <w:rPr>
          <w:sz w:val="26"/>
          <w:szCs w:val="26"/>
        </w:rPr>
        <w:lastRenderedPageBreak/>
        <w:t xml:space="preserve">территории Верхнекамского муниципального округа,   добавить строку 10 в раздел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«Категории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образования»  следующего содержания:</w:t>
      </w:r>
      <w:proofErr w:type="gramEnd"/>
    </w:p>
    <w:tbl>
      <w:tblPr>
        <w:tblW w:w="9412" w:type="dxa"/>
        <w:tblInd w:w="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3351"/>
        <w:gridCol w:w="2906"/>
        <w:gridCol w:w="2370"/>
      </w:tblGrid>
      <w:tr w:rsidR="00606EE8" w:rsidTr="00827DB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 2 - 6 ч. 14 ст.3 Федерального закона от 30.12.2012 № 283  -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сотрудника </w:t>
            </w:r>
            <w:proofErr w:type="spellStart"/>
            <w:r>
              <w:rPr>
                <w:sz w:val="26"/>
                <w:szCs w:val="26"/>
              </w:rPr>
              <w:t>погишего</w:t>
            </w:r>
            <w:proofErr w:type="spellEnd"/>
            <w:r>
              <w:rPr>
                <w:sz w:val="26"/>
                <w:szCs w:val="26"/>
              </w:rPr>
              <w:t xml:space="preserve">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606EE8" w:rsidRDefault="00606EE8" w:rsidP="00827DB6">
            <w:pPr>
              <w:pStyle w:val="Standard"/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606EE8" w:rsidRDefault="00606EE8" w:rsidP="00827DB6">
            <w:pPr>
              <w:pStyle w:val="Standard"/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606EE8" w:rsidRDefault="00606EE8" w:rsidP="00827DB6">
            <w:pPr>
              <w:pStyle w:val="Standard"/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гражданина Российской Федерации, умершего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одного года после увольнения со службы в учреждениях и органах </w:t>
            </w:r>
            <w:proofErr w:type="spellStart"/>
            <w:r>
              <w:rPr>
                <w:sz w:val="26"/>
                <w:szCs w:val="26"/>
              </w:rPr>
              <w:t>вследствии</w:t>
            </w:r>
            <w:proofErr w:type="spellEnd"/>
            <w:r>
              <w:rPr>
                <w:sz w:val="26"/>
                <w:szCs w:val="26"/>
              </w:rPr>
              <w:t xml:space="preserve"> увечья или иного повреждения здоровья, полученных в связи с выполнением служебных </w:t>
            </w:r>
            <w:r>
              <w:rPr>
                <w:sz w:val="26"/>
                <w:szCs w:val="26"/>
              </w:rPr>
              <w:lastRenderedPageBreak/>
              <w:t>обязанностей, либо вследствие заболевания, полученного в период прохождения службы в учреждениях  и органах, исключивших возможность дальнейшего прохождения службы в учреждениях и органах;</w:t>
            </w:r>
          </w:p>
          <w:p w:rsidR="00606EE8" w:rsidRDefault="00606EE8" w:rsidP="00827DB6">
            <w:pPr>
              <w:pStyle w:val="Standard"/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детям,  находящимся (находившимся) на иждивении сотрудника, гражданина Российской Федерации, указанных  в пунктах 1 — 5 части 14 статьи 3 Федерального закона от 30.12.2012 № 283  -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proofErr w:type="gramEnd"/>
          </w:p>
          <w:p w:rsidR="00606EE8" w:rsidRDefault="00606EE8" w:rsidP="00827DB6">
            <w:pPr>
              <w:pStyle w:val="Standard"/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</w:p>
          <w:p w:rsidR="00606EE8" w:rsidRDefault="00606EE8" w:rsidP="00827DB6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  <w:p w:rsidR="00606EE8" w:rsidRDefault="00606EE8" w:rsidP="00827DB6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Документы, подтверждающие гибель  (смерть, признание в установленном порядке безвестно отсутствующим, объявление умершим) работника, или справку </w:t>
            </w:r>
            <w:proofErr w:type="gramStart"/>
            <w:r>
              <w:rPr>
                <w:sz w:val="26"/>
                <w:szCs w:val="26"/>
              </w:rPr>
              <w:t>медико-социальной</w:t>
            </w:r>
            <w:proofErr w:type="gramEnd"/>
            <w:r>
              <w:rPr>
                <w:sz w:val="26"/>
                <w:szCs w:val="26"/>
              </w:rPr>
              <w:t xml:space="preserve"> экспертизы об установлении соответствующему работнику инвалидности в связи с осуществлением служебной деятельности - бессрочно</w:t>
            </w:r>
          </w:p>
        </w:tc>
      </w:tr>
    </w:tbl>
    <w:p w:rsidR="00606EE8" w:rsidRDefault="00606EE8" w:rsidP="00606EE8">
      <w:pPr>
        <w:pStyle w:val="Standard"/>
        <w:spacing w:line="360" w:lineRule="auto"/>
        <w:jc w:val="both"/>
        <w:rPr>
          <w:sz w:val="26"/>
          <w:szCs w:val="26"/>
        </w:rPr>
      </w:pPr>
    </w:p>
    <w:p w:rsidR="00606EE8" w:rsidRDefault="00606EE8" w:rsidP="00606EE8">
      <w:pPr>
        <w:pStyle w:val="Standard"/>
        <w:tabs>
          <w:tab w:val="left" w:pos="1276"/>
        </w:tabs>
        <w:spacing w:after="72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 Настоящее постановление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606EE8" w:rsidRDefault="00606EE8" w:rsidP="00606EE8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Верхнекамского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06EE8" w:rsidRDefault="00606EE8" w:rsidP="00606EE8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Е.Ю. Аммосова                                                                                                                                                                        </w:t>
      </w:r>
    </w:p>
    <w:p w:rsidR="00606EE8" w:rsidRDefault="00606EE8" w:rsidP="00606EE8">
      <w:pPr>
        <w:pStyle w:val="Standard"/>
        <w:spacing w:after="480"/>
        <w:outlineLvl w:val="0"/>
        <w:rPr>
          <w:caps/>
          <w:sz w:val="26"/>
          <w:szCs w:val="26"/>
        </w:rPr>
      </w:pPr>
      <w:r>
        <w:rPr>
          <w:caps/>
          <w:sz w:val="26"/>
          <w:szCs w:val="26"/>
        </w:rPr>
        <w:t>______________________________________________________________________</w:t>
      </w:r>
    </w:p>
    <w:p w:rsidR="00606EE8" w:rsidRDefault="00606EE8" w:rsidP="00606EE8">
      <w:pPr>
        <w:pStyle w:val="Standard"/>
        <w:spacing w:after="480"/>
        <w:outlineLvl w:val="0"/>
        <w:rPr>
          <w:caps/>
          <w:sz w:val="26"/>
          <w:szCs w:val="26"/>
        </w:rPr>
      </w:pPr>
      <w:r>
        <w:rPr>
          <w:caps/>
          <w:sz w:val="26"/>
          <w:szCs w:val="26"/>
        </w:rPr>
        <w:lastRenderedPageBreak/>
        <w:t>ПОдготовлено</w:t>
      </w:r>
    </w:p>
    <w:p w:rsidR="00606EE8" w:rsidRDefault="00606EE8" w:rsidP="00606EE8">
      <w:pPr>
        <w:pStyle w:val="Standard"/>
        <w:spacing w:after="29"/>
        <w:jc w:val="both"/>
        <w:rPr>
          <w:sz w:val="26"/>
          <w:szCs w:val="26"/>
        </w:rPr>
      </w:pPr>
      <w:r>
        <w:rPr>
          <w:sz w:val="26"/>
          <w:szCs w:val="26"/>
        </w:rPr>
        <w:t>Юрист-консультант</w:t>
      </w:r>
    </w:p>
    <w:p w:rsidR="00606EE8" w:rsidRDefault="00606EE8" w:rsidP="00606EE8">
      <w:pPr>
        <w:pStyle w:val="Standard"/>
        <w:spacing w:after="29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образования Верхнекамского</w:t>
      </w:r>
    </w:p>
    <w:p w:rsidR="00606EE8" w:rsidRDefault="00606EE8" w:rsidP="00606EE8">
      <w:pPr>
        <w:pStyle w:val="Standard"/>
        <w:spacing w:after="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   С.В. </w:t>
      </w:r>
      <w:proofErr w:type="spellStart"/>
      <w:r>
        <w:rPr>
          <w:sz w:val="26"/>
          <w:szCs w:val="26"/>
        </w:rPr>
        <w:t>Прошкина</w:t>
      </w:r>
      <w:proofErr w:type="spellEnd"/>
    </w:p>
    <w:p w:rsidR="00606EE8" w:rsidRDefault="00606EE8" w:rsidP="00606EE8">
      <w:pPr>
        <w:pStyle w:val="Standard"/>
        <w:spacing w:after="29"/>
        <w:jc w:val="both"/>
        <w:rPr>
          <w:sz w:val="26"/>
          <w:szCs w:val="26"/>
        </w:rPr>
      </w:pPr>
    </w:p>
    <w:p w:rsidR="00606EE8" w:rsidRDefault="00606EE8" w:rsidP="00606EE8">
      <w:pPr>
        <w:pStyle w:val="Standard"/>
        <w:spacing w:after="480"/>
        <w:outlineLvl w:val="0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Согласовано  </w:t>
      </w:r>
    </w:p>
    <w:p w:rsidR="00606EE8" w:rsidRDefault="00606EE8" w:rsidP="00606EE8">
      <w:pPr>
        <w:pStyle w:val="Standard"/>
        <w:spacing w:after="2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  <w:proofErr w:type="spellStart"/>
      <w:r>
        <w:rPr>
          <w:sz w:val="26"/>
          <w:szCs w:val="26"/>
        </w:rPr>
        <w:t>образрвания</w:t>
      </w:r>
      <w:proofErr w:type="spellEnd"/>
    </w:p>
    <w:p w:rsidR="00606EE8" w:rsidRDefault="00606EE8" w:rsidP="00606EE8">
      <w:pPr>
        <w:pStyle w:val="Standard"/>
        <w:spacing w:after="2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Верхнекамского муниципального округа                                       И.В. </w:t>
      </w:r>
      <w:proofErr w:type="spellStart"/>
      <w:r>
        <w:rPr>
          <w:sz w:val="26"/>
          <w:szCs w:val="26"/>
        </w:rPr>
        <w:t>Ситчихина</w:t>
      </w:r>
      <w:proofErr w:type="spellEnd"/>
    </w:p>
    <w:p w:rsidR="00606EE8" w:rsidRDefault="00606EE8" w:rsidP="00606EE8">
      <w:pPr>
        <w:pStyle w:val="Standard"/>
        <w:spacing w:after="29"/>
        <w:outlineLvl w:val="0"/>
        <w:rPr>
          <w:sz w:val="26"/>
          <w:szCs w:val="26"/>
        </w:rPr>
      </w:pPr>
    </w:p>
    <w:tbl>
      <w:tblPr>
        <w:tblW w:w="106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3"/>
        <w:gridCol w:w="3460"/>
      </w:tblGrid>
      <w:tr w:rsidR="00606EE8" w:rsidTr="00827DB6">
        <w:tblPrEx>
          <w:tblCellMar>
            <w:top w:w="0" w:type="dxa"/>
            <w:bottom w:w="0" w:type="dxa"/>
          </w:tblCellMar>
        </w:tblPrEx>
        <w:tc>
          <w:tcPr>
            <w:tcW w:w="7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spacing w:after="29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</w:t>
            </w:r>
          </w:p>
          <w:p w:rsidR="00606EE8" w:rsidRDefault="00606EE8" w:rsidP="00827DB6">
            <w:pPr>
              <w:pStyle w:val="Standard"/>
              <w:spacing w:after="29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округа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606EE8" w:rsidRDefault="00606EE8" w:rsidP="00827DB6">
            <w:pPr>
              <w:pStyle w:val="Standard"/>
              <w:spacing w:after="29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финансово-экономической политике,</w:t>
            </w:r>
          </w:p>
          <w:p w:rsidR="00606EE8" w:rsidRDefault="00606EE8" w:rsidP="00827DB6">
            <w:pPr>
              <w:pStyle w:val="Standard"/>
              <w:spacing w:after="29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финансового управления                                                    </w:t>
            </w:r>
          </w:p>
        </w:tc>
        <w:tc>
          <w:tcPr>
            <w:tcW w:w="3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EE8" w:rsidRDefault="00606EE8" w:rsidP="00827DB6">
            <w:pPr>
              <w:pStyle w:val="Standard"/>
              <w:spacing w:line="240" w:lineRule="auto"/>
              <w:jc w:val="both"/>
              <w:rPr>
                <w:sz w:val="28"/>
                <w:szCs w:val="28"/>
              </w:rPr>
            </w:pPr>
          </w:p>
          <w:p w:rsidR="00606EE8" w:rsidRDefault="00606EE8" w:rsidP="00827DB6">
            <w:pPr>
              <w:pStyle w:val="Standard"/>
              <w:spacing w:line="240" w:lineRule="auto"/>
              <w:jc w:val="both"/>
              <w:rPr>
                <w:sz w:val="28"/>
                <w:szCs w:val="28"/>
              </w:rPr>
            </w:pPr>
          </w:p>
          <w:p w:rsidR="00606EE8" w:rsidRDefault="00606EE8" w:rsidP="00827DB6">
            <w:pPr>
              <w:pStyle w:val="Standard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С.И.Логинова</w:t>
            </w:r>
            <w:proofErr w:type="spellEnd"/>
          </w:p>
          <w:p w:rsidR="00606EE8" w:rsidRDefault="00606EE8" w:rsidP="00827DB6">
            <w:pPr>
              <w:pStyle w:val="Standard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06EE8" w:rsidRDefault="00606EE8" w:rsidP="00606EE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Заведующий правовым отделом                                                      </w:t>
      </w:r>
      <w:proofErr w:type="spellStart"/>
      <w:r>
        <w:rPr>
          <w:sz w:val="26"/>
          <w:szCs w:val="26"/>
        </w:rPr>
        <w:t>Н.А.Шмигальская</w:t>
      </w:r>
      <w:proofErr w:type="spellEnd"/>
    </w:p>
    <w:p w:rsidR="00606EE8" w:rsidRDefault="00606EE8" w:rsidP="00606EE8">
      <w:pPr>
        <w:pStyle w:val="Standard"/>
        <w:spacing w:after="0" w:line="360" w:lineRule="auto"/>
        <w:jc w:val="both"/>
        <w:rPr>
          <w:sz w:val="28"/>
          <w:szCs w:val="28"/>
        </w:rPr>
      </w:pPr>
    </w:p>
    <w:p w:rsidR="00606EE8" w:rsidRDefault="00606EE8" w:rsidP="00606EE8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06EE8" w:rsidRDefault="00606EE8" w:rsidP="00606EE8">
      <w:pPr>
        <w:pStyle w:val="Standard"/>
        <w:rPr>
          <w:rFonts w:cs="Times New Roman"/>
          <w:sz w:val="28"/>
          <w:szCs w:val="28"/>
        </w:rPr>
      </w:pPr>
    </w:p>
    <w:p w:rsidR="00606EE8" w:rsidRDefault="00606EE8" w:rsidP="00606EE8">
      <w:pPr>
        <w:pStyle w:val="Standard"/>
        <w:rPr>
          <w:rFonts w:cs="Times New Roman"/>
          <w:sz w:val="28"/>
          <w:szCs w:val="28"/>
        </w:rPr>
      </w:pPr>
    </w:p>
    <w:p w:rsidR="00606EE8" w:rsidRDefault="00606EE8" w:rsidP="00606EE8">
      <w:pPr>
        <w:pStyle w:val="Standard"/>
        <w:rPr>
          <w:rFonts w:cs="Times New Roman"/>
          <w:sz w:val="28"/>
          <w:szCs w:val="28"/>
        </w:rPr>
      </w:pPr>
    </w:p>
    <w:p w:rsidR="00606EE8" w:rsidRDefault="00606EE8" w:rsidP="00606EE8">
      <w:pPr>
        <w:pStyle w:val="Standard"/>
        <w:rPr>
          <w:rFonts w:cs="Times New Roman"/>
          <w:sz w:val="28"/>
          <w:szCs w:val="28"/>
        </w:rPr>
      </w:pPr>
    </w:p>
    <w:p w:rsidR="00606EE8" w:rsidRDefault="00606EE8" w:rsidP="00606EE8">
      <w:pPr>
        <w:pStyle w:val="Standard"/>
        <w:rPr>
          <w:rFonts w:cs="Times New Roman"/>
          <w:sz w:val="28"/>
          <w:szCs w:val="28"/>
        </w:rPr>
      </w:pPr>
    </w:p>
    <w:p w:rsidR="00606EE8" w:rsidRDefault="00606EE8" w:rsidP="00606EE8">
      <w:pPr>
        <w:pStyle w:val="Standard"/>
      </w:pPr>
    </w:p>
    <w:p w:rsidR="00BB39B6" w:rsidRDefault="00BB39B6">
      <w:bookmarkStart w:id="0" w:name="_GoBack"/>
      <w:bookmarkEnd w:id="0"/>
    </w:p>
    <w:sectPr w:rsidR="00BB39B6">
      <w:pgSz w:w="11906" w:h="16838"/>
      <w:pgMar w:top="568" w:right="99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E8"/>
    <w:rsid w:val="00606EE8"/>
    <w:rsid w:val="00B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E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6EE8"/>
    <w:pPr>
      <w:suppressAutoHyphens/>
      <w:autoSpaceDN w:val="0"/>
      <w:textAlignment w:val="baseline"/>
    </w:pPr>
    <w:rPr>
      <w:rFonts w:ascii="Times New Roman" w:eastAsia="Calibri" w:hAnsi="Times New Roman" w:cs="Tahoma"/>
      <w:sz w:val="24"/>
    </w:rPr>
  </w:style>
  <w:style w:type="paragraph" w:styleId="a3">
    <w:name w:val="No Spacing"/>
    <w:rsid w:val="00606EE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sz w:val="24"/>
    </w:rPr>
  </w:style>
  <w:style w:type="paragraph" w:customStyle="1" w:styleId="p3">
    <w:name w:val="p3"/>
    <w:basedOn w:val="Standard"/>
    <w:rsid w:val="00606EE8"/>
    <w:pPr>
      <w:widowControl w:val="0"/>
      <w:spacing w:before="280" w:after="280"/>
    </w:pPr>
    <w:rPr>
      <w:rFonts w:ascii="Liberation Serif" w:eastAsia="SimSun, 宋体" w:hAnsi="Liberation Serif" w:cs="Mangal"/>
      <w:kern w:val="3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06EE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E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E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6EE8"/>
    <w:pPr>
      <w:suppressAutoHyphens/>
      <w:autoSpaceDN w:val="0"/>
      <w:textAlignment w:val="baseline"/>
    </w:pPr>
    <w:rPr>
      <w:rFonts w:ascii="Times New Roman" w:eastAsia="Calibri" w:hAnsi="Times New Roman" w:cs="Tahoma"/>
      <w:sz w:val="24"/>
    </w:rPr>
  </w:style>
  <w:style w:type="paragraph" w:styleId="a3">
    <w:name w:val="No Spacing"/>
    <w:rsid w:val="00606EE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sz w:val="24"/>
    </w:rPr>
  </w:style>
  <w:style w:type="paragraph" w:customStyle="1" w:styleId="p3">
    <w:name w:val="p3"/>
    <w:basedOn w:val="Standard"/>
    <w:rsid w:val="00606EE8"/>
    <w:pPr>
      <w:widowControl w:val="0"/>
      <w:spacing w:before="280" w:after="280"/>
    </w:pPr>
    <w:rPr>
      <w:rFonts w:ascii="Liberation Serif" w:eastAsia="SimSun, 宋体" w:hAnsi="Liberation Serif" w:cs="Mangal"/>
      <w:kern w:val="3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06EE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E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неуонеор</dc:creator>
  <cp:lastModifiedBy>неуонеор</cp:lastModifiedBy>
  <cp:revision>1</cp:revision>
  <dcterms:created xsi:type="dcterms:W3CDTF">2025-04-03T13:06:00Z</dcterms:created>
  <dcterms:modified xsi:type="dcterms:W3CDTF">2025-04-03T13:06:00Z</dcterms:modified>
</cp:coreProperties>
</file>